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87328" w14:textId="77777777" w:rsidR="00406554" w:rsidRDefault="00406554" w:rsidP="00406554">
      <w:pPr>
        <w:pStyle w:val="TitleOfSection"/>
        <w:jc w:val="center"/>
      </w:pPr>
    </w:p>
    <w:p w14:paraId="7026C249" w14:textId="158D6986" w:rsidR="00406554" w:rsidRPr="00244D12" w:rsidRDefault="00274D95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>OE-MK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E95C4F">
        <w:rPr>
          <w:rFonts w:ascii="Arial" w:hAnsi="Arial" w:cs="Arial"/>
          <w:sz w:val="28"/>
          <w:szCs w:val="28"/>
        </w:rPr>
        <w:t xml:space="preserve">GEN 1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4C25EE">
        <w:rPr>
          <w:rFonts w:ascii="Arial" w:hAnsi="Arial" w:cs="Arial"/>
          <w:sz w:val="24"/>
          <w:szCs w:val="24"/>
        </w:rPr>
        <w:t>OPE</w:t>
      </w:r>
      <w:r w:rsidR="00977771">
        <w:rPr>
          <w:rFonts w:ascii="Arial" w:hAnsi="Arial" w:cs="Arial"/>
          <w:sz w:val="24"/>
          <w:szCs w:val="24"/>
        </w:rPr>
        <w:t>NEYE NVR CLOUD-MANAGED SERVER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19F854EC" w14:textId="77777777" w:rsidR="006B5CF3" w:rsidRPr="00FE3604" w:rsidRDefault="006B5CF3" w:rsidP="006B5CF3">
      <w:pPr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66DE9283" w14:textId="77777777" w:rsidR="006B5CF3" w:rsidRPr="00557599" w:rsidRDefault="006B5CF3" w:rsidP="00557599">
      <w:pPr>
        <w:rPr>
          <w:b/>
        </w:rPr>
      </w:pPr>
      <w:r w:rsidRPr="00557599">
        <w:rPr>
          <w:b/>
        </w:rPr>
        <w:t>28 20 00 Electronic Surveillance</w:t>
      </w:r>
    </w:p>
    <w:p w14:paraId="03A78EF3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4E23AE35" w14:textId="77777777" w:rsidR="006B5CF3" w:rsidRPr="00F23459" w:rsidRDefault="006B5CF3" w:rsidP="00CC289B">
      <w:pPr>
        <w:ind w:firstLine="720"/>
      </w:pPr>
      <w:r w:rsidRPr="00F23459">
        <w:t>28 23 13 Video Surveillance Control and Management Systems</w:t>
      </w:r>
    </w:p>
    <w:p w14:paraId="49DF0E5B" w14:textId="77777777" w:rsidR="006B5CF3" w:rsidRPr="00F23459" w:rsidRDefault="006B5CF3" w:rsidP="00CC289B">
      <w:pPr>
        <w:ind w:firstLine="720"/>
      </w:pPr>
      <w:r w:rsidRPr="00F23459">
        <w:t>28 23 16 Video Surveillance Monitoring and Supervisory Interfaces</w:t>
      </w:r>
    </w:p>
    <w:p w14:paraId="0D369081" w14:textId="77777777" w:rsidR="006B5CF3" w:rsidRPr="00390821" w:rsidRDefault="006B5CF3" w:rsidP="00CC289B">
      <w:pPr>
        <w:ind w:firstLine="720"/>
      </w:pPr>
      <w:r w:rsidRPr="00390821">
        <w:t>28 23 19 Digital Video Recorders and Analog Recording Devices</w:t>
      </w:r>
    </w:p>
    <w:p w14:paraId="0152575E" w14:textId="77777777" w:rsidR="006B5CF3" w:rsidRPr="00FE3604" w:rsidRDefault="006B5CF3" w:rsidP="00CC289B">
      <w:pPr>
        <w:ind w:firstLine="720"/>
      </w:pPr>
      <w:r w:rsidRPr="00FE3604">
        <w:t>28 23 23 Video Surveillance Systems Infrastructure</w:t>
      </w:r>
    </w:p>
    <w:p w14:paraId="4EEE74F5" w14:textId="77777777" w:rsidR="006B5CF3" w:rsidRPr="00FE3604" w:rsidRDefault="006B5CF3" w:rsidP="00CC289B">
      <w:pPr>
        <w:ind w:firstLine="720"/>
      </w:pPr>
      <w:r>
        <w:t xml:space="preserve">28 23 26 </w:t>
      </w:r>
      <w:r w:rsidRPr="00FE3604">
        <w:t>Video Surveillance Remote Positioning Equipment</w:t>
      </w:r>
    </w:p>
    <w:p w14:paraId="2D09C39B" w14:textId="77777777" w:rsidR="006B5CF3" w:rsidRDefault="006B5CF3" w:rsidP="00CC289B">
      <w:pPr>
        <w:ind w:firstLine="720"/>
      </w:pPr>
      <w:r w:rsidRPr="00FE3604">
        <w:t>28 23 29 Video Surveillance Remote Devices and Sensors</w:t>
      </w:r>
    </w:p>
    <w:p w14:paraId="6AA1E620" w14:textId="77777777" w:rsidR="006B5CF3" w:rsidRPr="00FE3604" w:rsidRDefault="006B5CF3" w:rsidP="006B5CF3">
      <w:pPr>
        <w:rPr>
          <w:b/>
        </w:rPr>
      </w:pPr>
      <w:r w:rsidRPr="00FE3604">
        <w:rPr>
          <w:b/>
        </w:rPr>
        <w:t>PART 1 GENERAL</w:t>
      </w:r>
    </w:p>
    <w:p w14:paraId="60064B24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6C7D8508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266585C2" w14:textId="77777777" w:rsidR="004966EA" w:rsidRDefault="004966EA" w:rsidP="004966EA">
      <w:pPr>
        <w:pStyle w:val="ListParagraph"/>
        <w:ind w:left="666"/>
      </w:pPr>
    </w:p>
    <w:p w14:paraId="1FC93513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for </w:t>
      </w:r>
      <w:r w:rsidR="00274D95">
        <w:t xml:space="preserve">Cloud-Managed NVR </w:t>
      </w:r>
      <w:r w:rsidRPr="003238AE">
        <w:t>as a Service platform comprised of, but not limited to, the following components:</w:t>
      </w:r>
    </w:p>
    <w:p w14:paraId="0505EC54" w14:textId="77777777" w:rsidR="00F21E4C" w:rsidRPr="003238AE" w:rsidRDefault="00F21E4C" w:rsidP="00F21E4C">
      <w:pPr>
        <w:pStyle w:val="ListParagraph"/>
        <w:ind w:left="795"/>
      </w:pPr>
    </w:p>
    <w:p w14:paraId="4F47FE7F" w14:textId="77777777" w:rsidR="00F21E4C" w:rsidRDefault="003A0DFE" w:rsidP="00B70F31">
      <w:pPr>
        <w:pStyle w:val="ListParagraph"/>
        <w:numPr>
          <w:ilvl w:val="1"/>
          <w:numId w:val="8"/>
        </w:numPr>
      </w:pPr>
      <w:r>
        <w:t>Network Video Recorder</w:t>
      </w:r>
      <w:r w:rsidR="00F56DC9">
        <w:t xml:space="preserve"> Hardware</w:t>
      </w:r>
      <w:r w:rsidR="00B70F31">
        <w:br/>
      </w:r>
    </w:p>
    <w:p w14:paraId="17FB3FE1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1CCE6A3D" w14:textId="77777777" w:rsidR="00F21E4C" w:rsidRDefault="00F21E4C" w:rsidP="00F21E4C">
      <w:pPr>
        <w:pStyle w:val="ListParagraph"/>
        <w:ind w:left="1515"/>
      </w:pPr>
    </w:p>
    <w:p w14:paraId="35CE7549" w14:textId="77777777" w:rsidR="006B5CF3" w:rsidRPr="003238AE" w:rsidRDefault="006B5CF3" w:rsidP="00390821">
      <w:pPr>
        <w:pStyle w:val="ListParagraph"/>
        <w:numPr>
          <w:ilvl w:val="1"/>
          <w:numId w:val="8"/>
        </w:numPr>
      </w:pPr>
      <w:r w:rsidRPr="003238AE">
        <w:t>Online Web Services</w:t>
      </w:r>
    </w:p>
    <w:p w14:paraId="4C76442A" w14:textId="77777777" w:rsidR="00F21E4C" w:rsidRDefault="00F21E4C" w:rsidP="00F21E4C">
      <w:pPr>
        <w:pStyle w:val="ListParagraph"/>
        <w:ind w:left="795"/>
      </w:pPr>
    </w:p>
    <w:p w14:paraId="7021E682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5F94EE9A" w14:textId="77777777" w:rsidR="00F21E4C" w:rsidRPr="003238AE" w:rsidRDefault="00F21E4C" w:rsidP="00F21E4C">
      <w:pPr>
        <w:pStyle w:val="ListParagraph"/>
        <w:ind w:left="795"/>
      </w:pPr>
    </w:p>
    <w:p w14:paraId="6F928101" w14:textId="77777777" w:rsidR="00557599" w:rsidRPr="001A276D" w:rsidRDefault="00557599" w:rsidP="00390821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626BF541" w14:textId="77777777" w:rsidR="00F21E4C" w:rsidRPr="001A276D" w:rsidRDefault="00F21E4C" w:rsidP="00F21E4C">
      <w:pPr>
        <w:pStyle w:val="ListParagraph"/>
        <w:ind w:left="1515"/>
      </w:pPr>
    </w:p>
    <w:p w14:paraId="62AC9C0C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12EB659C" w14:textId="77777777" w:rsidR="00F21E4C" w:rsidRPr="001A276D" w:rsidRDefault="00F21E4C" w:rsidP="00F21E4C">
      <w:pPr>
        <w:pStyle w:val="ListParagraph"/>
        <w:ind w:left="1515"/>
      </w:pPr>
    </w:p>
    <w:p w14:paraId="6BA5BEB4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5091DF99" w14:textId="77777777" w:rsidR="00F21E4C" w:rsidRPr="001A276D" w:rsidRDefault="00F21E4C" w:rsidP="00F21E4C">
      <w:pPr>
        <w:pStyle w:val="ListParagraph"/>
        <w:ind w:left="1515"/>
      </w:pPr>
    </w:p>
    <w:p w14:paraId="073BD31E" w14:textId="77777777" w:rsidR="00F21E4C" w:rsidRPr="001A276D" w:rsidRDefault="006B5CF3" w:rsidP="00E213FE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D1ED3E8" w14:textId="77777777" w:rsidR="004966EA" w:rsidRPr="001A276D" w:rsidRDefault="006B5CF3" w:rsidP="009E2C88">
      <w:pPr>
        <w:pStyle w:val="ListParagraph"/>
        <w:numPr>
          <w:ilvl w:val="1"/>
          <w:numId w:val="8"/>
        </w:numPr>
      </w:pPr>
      <w:r w:rsidRPr="001A276D">
        <w:lastRenderedPageBreak/>
        <w:t>28 23 29 Video Surveillance Remote Devices and Sensors</w:t>
      </w:r>
    </w:p>
    <w:p w14:paraId="42B432FD" w14:textId="77777777" w:rsidR="009E2C88" w:rsidRPr="009E2C88" w:rsidRDefault="009E2C88" w:rsidP="009E2C88">
      <w:pPr>
        <w:pStyle w:val="ListParagraph"/>
        <w:ind w:left="1515"/>
        <w:rPr>
          <w:color w:val="00B0F0"/>
        </w:rPr>
      </w:pPr>
    </w:p>
    <w:p w14:paraId="1614E73C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3AF79BAC" w14:textId="77777777" w:rsidR="004966EA" w:rsidRPr="003238AE" w:rsidRDefault="004966EA" w:rsidP="004966EA">
      <w:pPr>
        <w:pStyle w:val="ListParagraph"/>
        <w:ind w:left="666"/>
      </w:pPr>
    </w:p>
    <w:p w14:paraId="481BFC23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74A49EB5" w14:textId="77777777" w:rsidR="00F21E4C" w:rsidRPr="003238AE" w:rsidRDefault="00F21E4C" w:rsidP="00F21E4C">
      <w:pPr>
        <w:pStyle w:val="ListParagraph"/>
        <w:ind w:left="795"/>
      </w:pPr>
    </w:p>
    <w:p w14:paraId="6A697758" w14:textId="77777777" w:rsidR="006B5CF3" w:rsidRDefault="004966EA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6B1452E4" w14:textId="77777777" w:rsidR="004966EA" w:rsidRPr="003238AE" w:rsidRDefault="004966EA" w:rsidP="004966EA">
      <w:pPr>
        <w:pStyle w:val="ListParagraph"/>
        <w:ind w:left="795"/>
      </w:pPr>
    </w:p>
    <w:p w14:paraId="05BCF290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QUALIFICATIONS</w:t>
      </w:r>
    </w:p>
    <w:p w14:paraId="3CB229FF" w14:textId="77777777" w:rsidR="004966EA" w:rsidRPr="003238AE" w:rsidRDefault="004966EA" w:rsidP="004966EA">
      <w:pPr>
        <w:pStyle w:val="ListParagraph"/>
        <w:ind w:left="666"/>
      </w:pPr>
    </w:p>
    <w:p w14:paraId="1A01F18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579AC1D8" w14:textId="77777777" w:rsidR="00F21E4C" w:rsidRPr="003238AE" w:rsidRDefault="00F21E4C" w:rsidP="00F21E4C">
      <w:pPr>
        <w:pStyle w:val="ListParagraph"/>
        <w:ind w:left="795"/>
      </w:pPr>
    </w:p>
    <w:p w14:paraId="670B6F75" w14:textId="77777777" w:rsidR="00F21E4C" w:rsidRDefault="006B5CF3" w:rsidP="00E25E46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3CBFBC3D" w14:textId="77777777" w:rsidR="00E25E46" w:rsidRDefault="00E25E46" w:rsidP="00E25E46">
      <w:pPr>
        <w:pStyle w:val="ListParagraph"/>
        <w:ind w:left="1515"/>
      </w:pPr>
    </w:p>
    <w:p w14:paraId="22A536BF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3731F4E9" w14:textId="77777777" w:rsidR="00F21E4C" w:rsidRDefault="00F21E4C" w:rsidP="00F21E4C">
      <w:pPr>
        <w:pStyle w:val="ListParagraph"/>
        <w:ind w:left="1515"/>
      </w:pPr>
    </w:p>
    <w:p w14:paraId="128D58F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All installation, configuration, setup and related work shall be performed by an authorized technician certified by the manufacturer</w:t>
      </w:r>
      <w:r w:rsidR="004966EA">
        <w:t>.</w:t>
      </w:r>
    </w:p>
    <w:p w14:paraId="539B297D" w14:textId="77777777" w:rsidR="00F21E4C" w:rsidRDefault="00F21E4C" w:rsidP="00F21E4C">
      <w:pPr>
        <w:pStyle w:val="ListParagraph"/>
        <w:ind w:left="1515"/>
      </w:pPr>
    </w:p>
    <w:p w14:paraId="029382DF" w14:textId="77777777" w:rsidR="006B5CF3" w:rsidRDefault="006B5CF3" w:rsidP="00390821">
      <w:pPr>
        <w:pStyle w:val="ListParagraph"/>
        <w:numPr>
          <w:ilvl w:val="1"/>
          <w:numId w:val="5"/>
        </w:numPr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70104C0C" w14:textId="77777777" w:rsidR="004966EA" w:rsidRPr="003238AE" w:rsidRDefault="004966EA" w:rsidP="004966EA">
      <w:pPr>
        <w:pStyle w:val="ListParagraph"/>
        <w:ind w:left="1515"/>
      </w:pPr>
    </w:p>
    <w:p w14:paraId="3C425A8E" w14:textId="77777777" w:rsidR="000E68A7" w:rsidRDefault="000E68A7" w:rsidP="000E68A7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5898BD3F" w14:textId="77777777" w:rsidR="004235F0" w:rsidRPr="00557599" w:rsidRDefault="004235F0" w:rsidP="004235F0">
      <w:pPr>
        <w:pStyle w:val="ListParagraph"/>
        <w:ind w:left="666"/>
      </w:pPr>
    </w:p>
    <w:p w14:paraId="76A0F48C" w14:textId="77777777" w:rsidR="000E68A7" w:rsidRPr="00557599" w:rsidRDefault="007438C7" w:rsidP="004235F0">
      <w:pPr>
        <w:pStyle w:val="ListParagraph"/>
        <w:numPr>
          <w:ilvl w:val="0"/>
          <w:numId w:val="32"/>
        </w:numPr>
      </w:pPr>
      <w:r>
        <w:t>The Network Video Recorder</w:t>
      </w:r>
      <w:r w:rsidR="000E68A7" w:rsidRPr="00557599">
        <w:t xml:space="preserve"> shall come with a minimum </w:t>
      </w:r>
      <w:r w:rsidR="00A170E0">
        <w:t>3</w:t>
      </w:r>
      <w:r w:rsidR="000E68A7" w:rsidRPr="00557599">
        <w:t xml:space="preserve"> year manufacturer’s warranty with the 1st year including advance replacement service.  </w:t>
      </w:r>
    </w:p>
    <w:p w14:paraId="17D296D3" w14:textId="77777777" w:rsidR="000E68A7" w:rsidRPr="00557599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Network Video Recorder </w:t>
      </w:r>
      <w:r w:rsidR="000E68A7" w:rsidRPr="00557599">
        <w:rPr>
          <w:rFonts w:asciiTheme="minorHAnsi" w:hAnsiTheme="minorHAnsi"/>
          <w:sz w:val="22"/>
          <w:szCs w:val="22"/>
        </w:rPr>
        <w:t>shall come with a heroic customer service support structure, including a 1-888 number for technical service, pre and post sales assistance, and full access to online technical support as well as online sales support.</w:t>
      </w:r>
    </w:p>
    <w:p w14:paraId="04F0C8CA" w14:textId="77777777" w:rsidR="000E68A7" w:rsidRDefault="000E68A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2453A056" w14:textId="77777777" w:rsidR="004966EA" w:rsidRPr="004966EA" w:rsidRDefault="007438C7" w:rsidP="004235F0">
      <w:pPr>
        <w:pStyle w:val="Paragraph"/>
        <w:numPr>
          <w:ilvl w:val="0"/>
          <w:numId w:val="3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System</w:t>
      </w:r>
      <w:r w:rsidR="004966EA" w:rsidRPr="004966EA">
        <w:rPr>
          <w:rFonts w:asciiTheme="minorHAnsi" w:hAnsiTheme="minorHAnsi"/>
          <w:sz w:val="22"/>
          <w:szCs w:val="22"/>
        </w:rPr>
        <w:t xml:space="preserve"> updates and patches shall be available free of charge. </w:t>
      </w:r>
    </w:p>
    <w:p w14:paraId="373ACA80" w14:textId="77777777" w:rsidR="004966EA" w:rsidRPr="004966EA" w:rsidRDefault="004966EA" w:rsidP="004966EA">
      <w:pPr>
        <w:pStyle w:val="LineBlank"/>
      </w:pPr>
    </w:p>
    <w:p w14:paraId="6577605F" w14:textId="77777777" w:rsidR="006B5CF3" w:rsidRDefault="006B5CF3" w:rsidP="006B5CF3">
      <w:pPr>
        <w:jc w:val="center"/>
      </w:pPr>
      <w:r>
        <w:t>- END OF SECTION -</w:t>
      </w:r>
    </w:p>
    <w:p w14:paraId="2FB90E7B" w14:textId="77777777" w:rsidR="00406554" w:rsidRPr="009713B5" w:rsidRDefault="00406554" w:rsidP="00406554">
      <w:pPr>
        <w:pStyle w:val="TitleOfSection"/>
      </w:pPr>
    </w:p>
    <w:p w14:paraId="696D42B9" w14:textId="77777777" w:rsidR="00B70F31" w:rsidRDefault="00B70F31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</w:p>
    <w:p w14:paraId="1FA59C55" w14:textId="77777777" w:rsidR="00007755" w:rsidRPr="00994A5F" w:rsidRDefault="009407E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PART</w:t>
      </w:r>
      <w:r w:rsidR="006B5CF3" w:rsidRPr="00557599">
        <w:rPr>
          <w:rFonts w:asciiTheme="minorHAnsi" w:hAnsiTheme="minorHAnsi"/>
          <w:sz w:val="22"/>
          <w:szCs w:val="22"/>
        </w:rPr>
        <w:t xml:space="preserve">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F6B3CA6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400288FE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3C4E4633" w14:textId="77777777" w:rsidR="005B206A" w:rsidRPr="00BB021D" w:rsidRDefault="00C92C38" w:rsidP="00C31AF8">
      <w:pPr>
        <w:pStyle w:val="Article"/>
        <w:rPr>
          <w:rFonts w:asciiTheme="minorHAnsi" w:hAnsiTheme="minorHAnsi" w:cstheme="minorHAnsi"/>
          <w:sz w:val="22"/>
          <w:szCs w:val="22"/>
        </w:rPr>
      </w:pPr>
      <w:r w:rsidRPr="00BB021D">
        <w:rPr>
          <w:rFonts w:asciiTheme="minorHAnsi" w:hAnsiTheme="minorHAnsi" w:cstheme="minorHAnsi"/>
          <w:sz w:val="22"/>
          <w:szCs w:val="22"/>
        </w:rPr>
        <w:t>DOCUMENT SUMMARY</w:t>
      </w:r>
    </w:p>
    <w:p w14:paraId="21E7E8C6" w14:textId="77777777" w:rsidR="00406554" w:rsidRPr="00994A5F" w:rsidRDefault="00331F49" w:rsidP="00994A5F">
      <w:pPr>
        <w:pStyle w:val="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0B6A31">
        <w:rPr>
          <w:rFonts w:asciiTheme="minorHAnsi" w:hAnsiTheme="minorHAnsi"/>
          <w:sz w:val="22"/>
          <w:szCs w:val="22"/>
        </w:rPr>
        <w:t>OE-M</w:t>
      </w:r>
      <w:r w:rsidR="00274D95">
        <w:rPr>
          <w:rFonts w:asciiTheme="minorHAnsi" w:hAnsiTheme="minorHAnsi"/>
          <w:sz w:val="22"/>
          <w:szCs w:val="22"/>
        </w:rPr>
        <w:t>K Cloud-Managed Server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58D9AA07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315CADEE" w14:textId="77777777" w:rsidR="00406554" w:rsidRPr="00994A5F" w:rsidRDefault="005B206A" w:rsidP="00994A5F">
      <w:pPr>
        <w:pStyle w:val="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0B6A31">
        <w:rPr>
          <w:rFonts w:asciiTheme="minorHAnsi" w:hAnsiTheme="minorHAnsi"/>
          <w:sz w:val="22"/>
          <w:szCs w:val="22"/>
        </w:rPr>
        <w:t>Recorder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</w:t>
      </w:r>
      <w:r w:rsidR="004B0CE8">
        <w:rPr>
          <w:rFonts w:asciiTheme="minorHAnsi" w:hAnsiTheme="minorHAnsi"/>
          <w:sz w:val="22"/>
          <w:szCs w:val="22"/>
        </w:rPr>
        <w:t xml:space="preserve">eeds the following requirements </w:t>
      </w:r>
      <w:r w:rsidR="00406554" w:rsidRPr="00994A5F">
        <w:rPr>
          <w:rFonts w:asciiTheme="minorHAnsi" w:hAnsiTheme="minorHAnsi"/>
          <w:sz w:val="22"/>
          <w:szCs w:val="22"/>
        </w:rPr>
        <w:t>of the following publications and organizations.</w:t>
      </w:r>
    </w:p>
    <w:p w14:paraId="4B893FB4" w14:textId="77777777" w:rsidR="00406554" w:rsidRPr="00557599" w:rsidRDefault="00406554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6B5DB7BA" w14:textId="77777777" w:rsidR="00406554" w:rsidRDefault="00766E6E" w:rsidP="00994A5F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055E4486" w14:textId="77777777" w:rsidR="004B0CE8" w:rsidRDefault="004B0CE8" w:rsidP="004B0CE8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B0CE8">
        <w:rPr>
          <w:rFonts w:asciiTheme="minorHAnsi" w:hAnsiTheme="minorHAnsi"/>
          <w:sz w:val="22"/>
          <w:szCs w:val="22"/>
        </w:rPr>
        <w:t>National Television System Committee (NTSC)</w:t>
      </w:r>
    </w:p>
    <w:p w14:paraId="0C77762A" w14:textId="77777777" w:rsidR="004B0CE8" w:rsidRPr="004B0CE8" w:rsidRDefault="004B0CE8" w:rsidP="004B0CE8">
      <w:pPr>
        <w:pStyle w:val="Paragraph"/>
        <w:numPr>
          <w:ilvl w:val="1"/>
          <w:numId w:val="17"/>
        </w:numPr>
        <w:rPr>
          <w:rFonts w:asciiTheme="minorHAnsi" w:hAnsiTheme="minorHAnsi"/>
          <w:sz w:val="22"/>
          <w:szCs w:val="22"/>
        </w:rPr>
      </w:pPr>
      <w:r w:rsidRPr="004B0CE8">
        <w:rPr>
          <w:rFonts w:asciiTheme="minorHAnsi" w:hAnsiTheme="minorHAnsi"/>
          <w:sz w:val="22"/>
          <w:szCs w:val="22"/>
        </w:rPr>
        <w:t>Phase Alternation by Line (PAL)</w:t>
      </w:r>
    </w:p>
    <w:p w14:paraId="5DFCE68C" w14:textId="77777777" w:rsidR="00406554" w:rsidRPr="00557599" w:rsidRDefault="00406554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4A257907" w14:textId="77777777" w:rsidR="00406554" w:rsidRPr="00557599" w:rsidRDefault="00064A28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4B0CE8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4B0CE8">
        <w:rPr>
          <w:rFonts w:asciiTheme="minorHAnsi" w:hAnsiTheme="minorHAnsi"/>
          <w:sz w:val="22"/>
          <w:szCs w:val="22"/>
        </w:rPr>
        <w:t>recording</w:t>
      </w:r>
      <w:r w:rsidR="00766E6E" w:rsidRPr="00557599">
        <w:rPr>
          <w:rFonts w:asciiTheme="minorHAnsi" w:hAnsiTheme="minorHAnsi"/>
          <w:sz w:val="22"/>
          <w:szCs w:val="22"/>
        </w:rPr>
        <w:t xml:space="preserve">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1AA0D82A" w14:textId="6CC1A7E1" w:rsidR="00785145" w:rsidRDefault="00406554" w:rsidP="00B1234D">
      <w:pPr>
        <w:pStyle w:val="Paragraph"/>
        <w:numPr>
          <w:ilvl w:val="0"/>
          <w:numId w:val="19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225E9E">
        <w:rPr>
          <w:rFonts w:asciiTheme="minorHAnsi" w:hAnsiTheme="minorHAnsi"/>
          <w:sz w:val="22"/>
          <w:szCs w:val="22"/>
        </w:rPr>
        <w:t>Recorder</w:t>
      </w:r>
      <w:r w:rsidR="007A2699">
        <w:rPr>
          <w:rFonts w:asciiTheme="minorHAnsi" w:hAnsiTheme="minorHAnsi"/>
          <w:sz w:val="22"/>
          <w:szCs w:val="22"/>
        </w:rPr>
        <w:t xml:space="preserve"> shall be </w:t>
      </w:r>
      <w:r w:rsidR="004B0CE8">
        <w:rPr>
          <w:rFonts w:asciiTheme="minorHAnsi" w:hAnsiTheme="minorHAnsi"/>
          <w:sz w:val="22"/>
          <w:szCs w:val="22"/>
        </w:rPr>
        <w:t xml:space="preserve">offered in </w:t>
      </w:r>
      <w:r w:rsidR="00334FAD">
        <w:rPr>
          <w:rFonts w:asciiTheme="minorHAnsi" w:hAnsiTheme="minorHAnsi"/>
          <w:sz w:val="22"/>
          <w:szCs w:val="22"/>
        </w:rPr>
        <w:t xml:space="preserve">configurations up to </w:t>
      </w:r>
      <w:r w:rsidR="00282087">
        <w:rPr>
          <w:rFonts w:asciiTheme="minorHAnsi" w:hAnsiTheme="minorHAnsi"/>
          <w:sz w:val="22"/>
          <w:szCs w:val="22"/>
        </w:rPr>
        <w:t>128</w:t>
      </w:r>
      <w:r w:rsidR="004B0CE8">
        <w:rPr>
          <w:rFonts w:asciiTheme="minorHAnsi" w:hAnsiTheme="minorHAnsi"/>
          <w:sz w:val="22"/>
          <w:szCs w:val="22"/>
        </w:rPr>
        <w:t xml:space="preserve"> channels with a system wid</w:t>
      </w:r>
      <w:r w:rsidR="00A76CD4">
        <w:rPr>
          <w:rFonts w:asciiTheme="minorHAnsi" w:hAnsiTheme="minorHAnsi"/>
          <w:sz w:val="22"/>
          <w:szCs w:val="22"/>
        </w:rPr>
        <w:t xml:space="preserve">e recording bitrate of up to </w:t>
      </w:r>
      <w:r w:rsidR="00282087">
        <w:rPr>
          <w:rFonts w:asciiTheme="minorHAnsi" w:hAnsiTheme="minorHAnsi"/>
          <w:sz w:val="22"/>
          <w:szCs w:val="22"/>
        </w:rPr>
        <w:t>4</w:t>
      </w:r>
      <w:r w:rsidR="00A76CD4">
        <w:rPr>
          <w:rFonts w:asciiTheme="minorHAnsi" w:hAnsiTheme="minorHAnsi"/>
          <w:sz w:val="22"/>
          <w:szCs w:val="22"/>
        </w:rPr>
        <w:t>00</w:t>
      </w:r>
      <w:r w:rsidR="004B0CE8">
        <w:rPr>
          <w:rFonts w:asciiTheme="minorHAnsi" w:hAnsiTheme="minorHAnsi"/>
          <w:sz w:val="22"/>
          <w:szCs w:val="22"/>
        </w:rPr>
        <w:t>Mbps</w:t>
      </w:r>
      <w:r w:rsidR="002B66B2">
        <w:rPr>
          <w:rFonts w:asciiTheme="minorHAnsi" w:hAnsiTheme="minorHAnsi"/>
          <w:sz w:val="22"/>
          <w:szCs w:val="22"/>
        </w:rPr>
        <w:t xml:space="preserve">. </w:t>
      </w:r>
    </w:p>
    <w:p w14:paraId="279175D6" w14:textId="77777777" w:rsidR="00406554" w:rsidRPr="00557599" w:rsidRDefault="00EE3951" w:rsidP="00C81CE9">
      <w:pPr>
        <w:pStyle w:val="Article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OPERATING SPECIFICATIONS</w:t>
      </w:r>
    </w:p>
    <w:p w14:paraId="12625D86" w14:textId="77777777" w:rsidR="00406554" w:rsidRPr="00557599" w:rsidRDefault="00406554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r w:rsidR="005B206A" w:rsidRPr="00557599">
        <w:rPr>
          <w:rFonts w:asciiTheme="minorHAnsi" w:hAnsiTheme="minorHAnsi"/>
          <w:sz w:val="22"/>
          <w:szCs w:val="22"/>
        </w:rPr>
        <w:t>the</w:t>
      </w:r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7F52E1">
        <w:rPr>
          <w:rFonts w:asciiTheme="minorHAnsi" w:hAnsiTheme="minorHAnsi"/>
          <w:sz w:val="22"/>
          <w:szCs w:val="22"/>
        </w:rPr>
        <w:t>Network Video Recorder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62AA9BCB" w14:textId="77777777" w:rsidR="00406554" w:rsidRPr="00557599" w:rsidRDefault="00406554" w:rsidP="007F52E1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7F52E1" w:rsidRPr="007F52E1">
        <w:rPr>
          <w:rFonts w:asciiTheme="minorHAnsi" w:hAnsiTheme="minorHAnsi"/>
          <w:sz w:val="22"/>
          <w:szCs w:val="22"/>
        </w:rPr>
        <w:t>40°F to 104°F (5°C to 40°C) non-condensing</w:t>
      </w:r>
      <w:r w:rsidR="007F52E1">
        <w:rPr>
          <w:rFonts w:asciiTheme="minorHAnsi" w:hAnsiTheme="minorHAnsi"/>
          <w:sz w:val="22"/>
          <w:szCs w:val="22"/>
        </w:rPr>
        <w:t>.</w:t>
      </w:r>
    </w:p>
    <w:p w14:paraId="4627AAD7" w14:textId="77777777" w:rsidR="00406554" w:rsidRPr="00557599" w:rsidRDefault="0052069A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Power Requirements: Recorder </w:t>
      </w:r>
      <w:r w:rsidR="00406554" w:rsidRPr="00557599">
        <w:rPr>
          <w:rFonts w:asciiTheme="minorHAnsi" w:hAnsiTheme="minorHAnsi"/>
          <w:sz w:val="22"/>
          <w:szCs w:val="22"/>
        </w:rPr>
        <w:t xml:space="preserve">shall have the following electrical specifications: </w:t>
      </w:r>
    </w:p>
    <w:p w14:paraId="7AD1C9C0" w14:textId="77777777" w:rsidR="00406554" w:rsidRPr="00557599" w:rsidRDefault="00B1234D" w:rsidP="00F21E4C">
      <w:pPr>
        <w:pStyle w:val="SubPara"/>
        <w:numPr>
          <w:ilvl w:val="0"/>
          <w:numId w:val="0"/>
        </w:numPr>
        <w:ind w:left="115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A.</w:t>
      </w:r>
      <w:r>
        <w:rPr>
          <w:rFonts w:asciiTheme="minorHAnsi" w:hAnsiTheme="minorHAnsi"/>
          <w:sz w:val="22"/>
          <w:szCs w:val="22"/>
        </w:rPr>
        <w:tab/>
      </w:r>
      <w:r w:rsidR="00406554" w:rsidRPr="00557599">
        <w:rPr>
          <w:rFonts w:asciiTheme="minorHAnsi" w:hAnsiTheme="minorHAnsi"/>
          <w:sz w:val="22"/>
          <w:szCs w:val="22"/>
        </w:rPr>
        <w:t xml:space="preserve">Power Requirement: </w:t>
      </w:r>
      <w:r w:rsidR="00F96C61">
        <w:rPr>
          <w:rFonts w:asciiTheme="minorHAnsi" w:hAnsiTheme="minorHAnsi"/>
          <w:sz w:val="22"/>
          <w:szCs w:val="22"/>
        </w:rPr>
        <w:t xml:space="preserve">115 – 230 </w:t>
      </w:r>
      <w:proofErr w:type="gramStart"/>
      <w:r w:rsidR="00F96C61">
        <w:rPr>
          <w:rFonts w:asciiTheme="minorHAnsi" w:hAnsiTheme="minorHAnsi"/>
          <w:sz w:val="22"/>
          <w:szCs w:val="22"/>
        </w:rPr>
        <w:t>VAC</w:t>
      </w:r>
      <w:proofErr w:type="gramEnd"/>
    </w:p>
    <w:p w14:paraId="5D35CE2C" w14:textId="77777777" w:rsidR="009F6961" w:rsidRPr="00557599" w:rsidRDefault="0052069A" w:rsidP="00F21E4C">
      <w:pPr>
        <w:pStyle w:val="SubPara"/>
        <w:numPr>
          <w:ilvl w:val="0"/>
          <w:numId w:val="2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Max P</w:t>
      </w:r>
      <w:r w:rsidR="009F6961" w:rsidRPr="00557599">
        <w:rPr>
          <w:rFonts w:asciiTheme="minorHAnsi" w:hAnsiTheme="minorHAnsi"/>
          <w:sz w:val="22"/>
          <w:szCs w:val="22"/>
        </w:rPr>
        <w:t>ower</w:t>
      </w:r>
      <w:r>
        <w:rPr>
          <w:rFonts w:asciiTheme="minorHAnsi" w:hAnsiTheme="minorHAnsi"/>
          <w:sz w:val="22"/>
          <w:szCs w:val="22"/>
        </w:rPr>
        <w:t xml:space="preserve"> C</w:t>
      </w:r>
      <w:r w:rsidR="00F63294">
        <w:rPr>
          <w:rFonts w:asciiTheme="minorHAnsi" w:hAnsiTheme="minorHAnsi"/>
          <w:sz w:val="22"/>
          <w:szCs w:val="22"/>
        </w:rPr>
        <w:t>onsumption</w:t>
      </w:r>
      <w:r w:rsidR="009F6961" w:rsidRPr="00557599">
        <w:rPr>
          <w:rFonts w:asciiTheme="minorHAnsi" w:hAnsiTheme="minorHAnsi"/>
          <w:sz w:val="22"/>
          <w:szCs w:val="22"/>
        </w:rPr>
        <w:t xml:space="preserve">: </w:t>
      </w:r>
      <w:r w:rsidR="00E913F0">
        <w:rPr>
          <w:rFonts w:asciiTheme="minorHAnsi" w:hAnsiTheme="minorHAnsi"/>
          <w:sz w:val="22"/>
          <w:szCs w:val="22"/>
        </w:rPr>
        <w:t>17</w:t>
      </w:r>
      <w:r w:rsidR="00F63294">
        <w:rPr>
          <w:rFonts w:asciiTheme="minorHAnsi" w:hAnsiTheme="minorHAnsi"/>
          <w:sz w:val="22"/>
          <w:szCs w:val="22"/>
        </w:rPr>
        <w:t>5W</w:t>
      </w:r>
    </w:p>
    <w:p w14:paraId="74335EE6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71CC937D" w14:textId="77777777" w:rsidR="00254FA3" w:rsidRPr="00557599" w:rsidRDefault="00254FA3" w:rsidP="00B1234D">
      <w:pPr>
        <w:pStyle w:val="SubPara"/>
        <w:numPr>
          <w:ilvl w:val="1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F63294">
        <w:rPr>
          <w:rFonts w:asciiTheme="minorHAnsi" w:hAnsiTheme="minorHAnsi"/>
          <w:sz w:val="22"/>
          <w:szCs w:val="22"/>
        </w:rPr>
        <w:t>Network Video Recorder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8C7983">
        <w:rPr>
          <w:rFonts w:asciiTheme="minorHAnsi" w:hAnsiTheme="minorHAnsi"/>
          <w:sz w:val="22"/>
          <w:szCs w:val="22"/>
        </w:rPr>
        <w:t>the FCC and ETL (Intertek)</w:t>
      </w:r>
      <w:r w:rsidR="000E68A7">
        <w:rPr>
          <w:rFonts w:asciiTheme="minorHAnsi" w:hAnsiTheme="minorHAnsi"/>
          <w:sz w:val="22"/>
          <w:szCs w:val="22"/>
        </w:rPr>
        <w:t xml:space="preserve"> certifications clearly marked on the product and box label.</w:t>
      </w:r>
    </w:p>
    <w:p w14:paraId="50431F04" w14:textId="77777777" w:rsidR="00544DDD" w:rsidRPr="002A3DEC" w:rsidRDefault="00237490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  <w:r w:rsidR="00E913F0">
        <w:rPr>
          <w:rFonts w:asciiTheme="minorHAnsi" w:hAnsiTheme="minorHAnsi"/>
          <w:sz w:val="22"/>
          <w:szCs w:val="22"/>
        </w:rPr>
        <w:t>W: 17.25 x H: 3.5 x D: 26in (438 x 88 x 660</w:t>
      </w:r>
      <w:r w:rsidR="00F63294" w:rsidRPr="00F63294">
        <w:rPr>
          <w:rFonts w:asciiTheme="minorHAnsi" w:hAnsiTheme="minorHAnsi"/>
          <w:sz w:val="22"/>
          <w:szCs w:val="22"/>
        </w:rPr>
        <w:t>mm).</w:t>
      </w:r>
    </w:p>
    <w:p w14:paraId="3A09B8FE" w14:textId="77777777" w:rsidR="00544DDD" w:rsidRPr="00557599" w:rsidRDefault="008677F2" w:rsidP="00F63294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E913F0">
        <w:rPr>
          <w:rFonts w:asciiTheme="minorHAnsi" w:hAnsiTheme="minorHAnsi"/>
          <w:sz w:val="22"/>
          <w:szCs w:val="22"/>
        </w:rPr>
        <w:t>43lbs (19.5</w:t>
      </w:r>
      <w:r w:rsidR="00F63294" w:rsidRPr="00F63294">
        <w:rPr>
          <w:rFonts w:asciiTheme="minorHAnsi" w:hAnsiTheme="minorHAnsi"/>
          <w:sz w:val="22"/>
          <w:szCs w:val="22"/>
        </w:rPr>
        <w:t>kg)</w:t>
      </w:r>
    </w:p>
    <w:p w14:paraId="220AA844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 xml:space="preserve">OPERATIONAL REQUIREMENTS </w:t>
      </w:r>
    </w:p>
    <w:p w14:paraId="0DE5F0D4" w14:textId="77777777" w:rsidR="001406B1" w:rsidRPr="001406B1" w:rsidRDefault="008C7983" w:rsidP="001406B1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NVR Cloud-Managed Server</w:t>
      </w:r>
      <w:r w:rsidR="0075714C"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0E2D54">
        <w:rPr>
          <w:rFonts w:asciiTheme="minorHAnsi" w:hAnsiTheme="minorHAnsi"/>
          <w:sz w:val="22"/>
          <w:szCs w:val="22"/>
        </w:rPr>
        <w:t>recorder</w:t>
      </w:r>
      <w:r w:rsidR="00A540FF" w:rsidRPr="00557599">
        <w:rPr>
          <w:rFonts w:asciiTheme="minorHAnsi" w:hAnsiTheme="minorHAnsi"/>
          <w:sz w:val="22"/>
          <w:szCs w:val="22"/>
        </w:rPr>
        <w:t xml:space="preserve">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="0075714C"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1406B1">
        <w:rPr>
          <w:rFonts w:asciiTheme="minorHAnsi" w:hAnsiTheme="minorHAnsi"/>
          <w:sz w:val="22"/>
          <w:szCs w:val="22"/>
        </w:rPr>
        <w:t>recorder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4954AA5D" w14:textId="77777777" w:rsidR="001406B1" w:rsidRPr="001406B1" w:rsidRDefault="00526E32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 </w:t>
      </w:r>
      <w:r w:rsidR="001406B1" w:rsidRPr="001406B1">
        <w:rPr>
          <w:rFonts w:asciiTheme="minorHAnsi" w:hAnsiTheme="minorHAnsi" w:cstheme="minorHAnsi"/>
          <w:sz w:val="22"/>
          <w:szCs w:val="22"/>
        </w:rPr>
        <w:t>assembled in the U.S.A</w:t>
      </w:r>
    </w:p>
    <w:p w14:paraId="50189836" w14:textId="77777777" w:rsidR="001406B1" w:rsidRPr="001406B1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Include an Intel i7 </w:t>
      </w:r>
      <w:r w:rsidR="001406B1" w:rsidRPr="001406B1">
        <w:rPr>
          <w:rFonts w:asciiTheme="minorHAnsi" w:hAnsiTheme="minorHAnsi" w:cstheme="minorHAnsi"/>
          <w:sz w:val="22"/>
          <w:szCs w:val="22"/>
        </w:rPr>
        <w:t>processor.</w:t>
      </w:r>
    </w:p>
    <w:p w14:paraId="5A943512" w14:textId="77777777" w:rsidR="001406B1" w:rsidRPr="001406B1" w:rsidRDefault="008C7983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 8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Gigabytes of </w:t>
      </w:r>
      <w:r>
        <w:rPr>
          <w:rFonts w:asciiTheme="minorHAnsi" w:hAnsiTheme="minorHAnsi" w:cstheme="minorHAnsi"/>
          <w:sz w:val="22"/>
          <w:szCs w:val="22"/>
        </w:rPr>
        <w:t xml:space="preserve">DDR4 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system memory </w:t>
      </w:r>
    </w:p>
    <w:p w14:paraId="02C4CB22" w14:textId="77777777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dual 10/100/1000 Network Interface connections.</w:t>
      </w:r>
      <w:r w:rsidR="00B870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B197CA" w14:textId="77777777" w:rsidR="00B8708B" w:rsidRPr="00B8708B" w:rsidRDefault="00B8708B" w:rsidP="00B8708B">
      <w:pPr>
        <w:pStyle w:val="LineBlank"/>
        <w:numPr>
          <w:ilvl w:val="3"/>
          <w:numId w:val="26"/>
        </w:numPr>
      </w:pPr>
      <w:r>
        <w:t xml:space="preserve"> Provide one dedicated Intel GbE network port for Client Networks and one dedicated Intel GbE network port for Camera Networks. </w:t>
      </w:r>
    </w:p>
    <w:p w14:paraId="02190252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Be optimized </w:t>
      </w:r>
      <w:r w:rsidR="00693B4A">
        <w:rPr>
          <w:rFonts w:asciiTheme="minorHAnsi" w:hAnsiTheme="minorHAnsi" w:cstheme="minorHAnsi"/>
          <w:sz w:val="22"/>
          <w:szCs w:val="22"/>
        </w:rPr>
        <w:t xml:space="preserve">for </w:t>
      </w:r>
      <w:r w:rsidRPr="001406B1">
        <w:rPr>
          <w:rFonts w:asciiTheme="minorHAnsi" w:hAnsiTheme="minorHAnsi" w:cstheme="minorHAnsi"/>
          <w:sz w:val="22"/>
          <w:szCs w:val="22"/>
        </w:rPr>
        <w:t xml:space="preserve">and support the </w:t>
      </w:r>
      <w:r w:rsidR="008C7983">
        <w:rPr>
          <w:rFonts w:asciiTheme="minorHAnsi" w:hAnsiTheme="minorHAnsi" w:cstheme="minorHAnsi"/>
          <w:sz w:val="22"/>
          <w:szCs w:val="22"/>
        </w:rPr>
        <w:t>Windows Embedded</w:t>
      </w:r>
      <w:r w:rsidRPr="001406B1">
        <w:rPr>
          <w:rFonts w:asciiTheme="minorHAnsi" w:hAnsiTheme="minorHAnsi" w:cstheme="minorHAnsi"/>
          <w:sz w:val="22"/>
          <w:szCs w:val="22"/>
        </w:rPr>
        <w:t xml:space="preserve"> Operating System.</w:t>
      </w:r>
    </w:p>
    <w:p w14:paraId="147AB76B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recording support for hig</w:t>
      </w:r>
      <w:r w:rsidR="00693B4A">
        <w:rPr>
          <w:rFonts w:asciiTheme="minorHAnsi" w:hAnsiTheme="minorHAnsi" w:cstheme="minorHAnsi"/>
          <w:sz w:val="22"/>
          <w:szCs w:val="22"/>
        </w:rPr>
        <w:t>h resolution Megapixel HD IP video.</w:t>
      </w:r>
    </w:p>
    <w:p w14:paraId="42DB3D1E" w14:textId="77777777" w:rsidR="001406B1" w:rsidRPr="001406B1" w:rsidRDefault="00B5410A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1406B1" w:rsidRPr="001406B1">
        <w:rPr>
          <w:rFonts w:asciiTheme="minorHAnsi" w:hAnsiTheme="minorHAnsi" w:cstheme="minorHAnsi"/>
          <w:sz w:val="22"/>
          <w:szCs w:val="22"/>
        </w:rPr>
        <w:t>nclud</w:t>
      </w:r>
      <w:r w:rsidR="00693B4A">
        <w:rPr>
          <w:rFonts w:asciiTheme="minorHAnsi" w:hAnsiTheme="minorHAnsi" w:cstheme="minorHAnsi"/>
          <w:sz w:val="22"/>
          <w:szCs w:val="22"/>
        </w:rPr>
        <w:t>e remote capabilities including free VMS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and mobile applications for Apple and Android devices.</w:t>
      </w:r>
    </w:p>
    <w:p w14:paraId="6FC4900C" w14:textId="68450659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the ability to unlock additional IP camera licenses offe</w:t>
      </w:r>
      <w:r w:rsidR="00693B4A">
        <w:rPr>
          <w:rFonts w:asciiTheme="minorHAnsi" w:hAnsiTheme="minorHAnsi" w:cstheme="minorHAnsi"/>
          <w:sz w:val="22"/>
          <w:szCs w:val="22"/>
        </w:rPr>
        <w:t>r</w:t>
      </w:r>
      <w:r w:rsidR="008C7983">
        <w:rPr>
          <w:rFonts w:asciiTheme="minorHAnsi" w:hAnsiTheme="minorHAnsi" w:cstheme="minorHAnsi"/>
          <w:sz w:val="22"/>
          <w:szCs w:val="22"/>
        </w:rPr>
        <w:t xml:space="preserve">ing up to a combined total of </w:t>
      </w:r>
      <w:r w:rsidR="00282087">
        <w:rPr>
          <w:rFonts w:asciiTheme="minorHAnsi" w:hAnsiTheme="minorHAnsi" w:cstheme="minorHAnsi"/>
          <w:sz w:val="22"/>
          <w:szCs w:val="22"/>
        </w:rPr>
        <w:t>128</w:t>
      </w:r>
      <w:r w:rsidRPr="001406B1">
        <w:rPr>
          <w:rFonts w:asciiTheme="minorHAnsi" w:hAnsiTheme="minorHAnsi" w:cstheme="minorHAnsi"/>
          <w:sz w:val="22"/>
          <w:szCs w:val="22"/>
        </w:rPr>
        <w:t xml:space="preserve"> IP cameras per NVR with a ma</w:t>
      </w:r>
      <w:r w:rsidR="008C7983">
        <w:rPr>
          <w:rFonts w:asciiTheme="minorHAnsi" w:hAnsiTheme="minorHAnsi" w:cstheme="minorHAnsi"/>
          <w:sz w:val="22"/>
          <w:szCs w:val="22"/>
        </w:rPr>
        <w:t xml:space="preserve">ximum recording throughput of </w:t>
      </w:r>
      <w:r w:rsidR="00282087">
        <w:rPr>
          <w:rFonts w:asciiTheme="minorHAnsi" w:hAnsiTheme="minorHAnsi" w:cstheme="minorHAnsi"/>
          <w:sz w:val="22"/>
          <w:szCs w:val="22"/>
        </w:rPr>
        <w:t>4</w:t>
      </w:r>
      <w:r w:rsidR="008C7983">
        <w:rPr>
          <w:rFonts w:asciiTheme="minorHAnsi" w:hAnsiTheme="minorHAnsi" w:cstheme="minorHAnsi"/>
          <w:sz w:val="22"/>
          <w:szCs w:val="22"/>
        </w:rPr>
        <w:t>00</w:t>
      </w:r>
      <w:r w:rsidRPr="001406B1">
        <w:rPr>
          <w:rFonts w:asciiTheme="minorHAnsi" w:hAnsiTheme="minorHAnsi" w:cstheme="minorHAnsi"/>
          <w:sz w:val="22"/>
          <w:szCs w:val="22"/>
        </w:rPr>
        <w:t>Mbps</w:t>
      </w:r>
      <w:r w:rsidR="008C7983">
        <w:rPr>
          <w:rFonts w:asciiTheme="minorHAnsi" w:hAnsiTheme="minorHAnsi" w:cstheme="minorHAnsi"/>
          <w:sz w:val="22"/>
          <w:szCs w:val="22"/>
        </w:rPr>
        <w:t xml:space="preserve"> on RAID models</w:t>
      </w:r>
      <w:r w:rsidRPr="001406B1">
        <w:rPr>
          <w:rFonts w:asciiTheme="minorHAnsi" w:hAnsiTheme="minorHAnsi" w:cstheme="minorHAnsi"/>
          <w:sz w:val="22"/>
          <w:szCs w:val="22"/>
        </w:rPr>
        <w:t>.</w:t>
      </w:r>
    </w:p>
    <w:p w14:paraId="5B691A3C" w14:textId="59AC203B" w:rsidR="00282087" w:rsidRPr="00282087" w:rsidRDefault="00282087" w:rsidP="00282087">
      <w:pPr>
        <w:pStyle w:val="LineBlank"/>
        <w:numPr>
          <w:ilvl w:val="3"/>
          <w:numId w:val="26"/>
        </w:numPr>
      </w:pPr>
      <w:r>
        <w:t xml:space="preserve"> </w:t>
      </w:r>
      <w:r w:rsidRPr="00282087">
        <w:t xml:space="preserve">Include the ability to unlock additional IP camera licenses offering up to a combined total of </w:t>
      </w:r>
      <w:r>
        <w:t>96</w:t>
      </w:r>
      <w:r w:rsidRPr="00282087">
        <w:t xml:space="preserve"> IP cameras per NVR with a maximum recording throughput of </w:t>
      </w:r>
      <w:r>
        <w:t>3</w:t>
      </w:r>
      <w:r w:rsidRPr="00282087">
        <w:t>00Mbps</w:t>
      </w:r>
      <w:r>
        <w:t xml:space="preserve"> </w:t>
      </w:r>
      <w:r w:rsidRPr="00282087">
        <w:t>on JBOD models</w:t>
      </w:r>
    </w:p>
    <w:p w14:paraId="62D708A1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Support static IP and DHCP IP addressing through </w:t>
      </w:r>
      <w:r w:rsidR="00693B4A">
        <w:rPr>
          <w:rFonts w:asciiTheme="minorHAnsi" w:hAnsiTheme="minorHAnsi" w:cstheme="minorHAnsi"/>
          <w:sz w:val="22"/>
          <w:szCs w:val="22"/>
        </w:rPr>
        <w:t xml:space="preserve">user </w:t>
      </w:r>
      <w:r w:rsidRPr="001406B1">
        <w:rPr>
          <w:rFonts w:asciiTheme="minorHAnsi" w:hAnsiTheme="minorHAnsi" w:cstheme="minorHAnsi"/>
          <w:sz w:val="22"/>
          <w:szCs w:val="22"/>
        </w:rPr>
        <w:t xml:space="preserve">configurable TCP/IP settings. </w:t>
      </w:r>
    </w:p>
    <w:p w14:paraId="6E72F475" w14:textId="77777777" w:rsidR="001406B1" w:rsidRPr="0093234B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93234B">
        <w:rPr>
          <w:rFonts w:asciiTheme="minorHAnsi" w:hAnsiTheme="minorHAnsi" w:cstheme="minorHAnsi"/>
          <w:sz w:val="22"/>
          <w:szCs w:val="22"/>
        </w:rPr>
        <w:t>Be capable of recording up to 30 IPS on a single channel in an environment where all channels are being utilized.</w:t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="00693B4A" w:rsidRPr="0093234B">
        <w:rPr>
          <w:rFonts w:asciiTheme="minorHAnsi" w:hAnsiTheme="minorHAnsi" w:cstheme="minorHAnsi"/>
          <w:sz w:val="22"/>
          <w:szCs w:val="22"/>
        </w:rPr>
        <w:tab/>
      </w:r>
      <w:r w:rsidRPr="0093234B">
        <w:rPr>
          <w:rFonts w:asciiTheme="minorHAnsi" w:hAnsiTheme="minorHAnsi" w:cstheme="minorHAnsi"/>
          <w:sz w:val="22"/>
          <w:szCs w:val="22"/>
        </w:rPr>
        <w:tab/>
      </w:r>
    </w:p>
    <w:p w14:paraId="4B1922E4" w14:textId="77777777" w:rsidR="001406B1" w:rsidRDefault="00280AF1" w:rsidP="00B5410A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8C7983">
        <w:rPr>
          <w:rFonts w:asciiTheme="minorHAnsi" w:hAnsiTheme="minorHAnsi" w:cstheme="minorHAnsi"/>
          <w:sz w:val="22"/>
          <w:szCs w:val="22"/>
        </w:rPr>
        <w:t>ome standard with a single</w:t>
      </w:r>
      <w:r w:rsidR="006C5EF0">
        <w:rPr>
          <w:rFonts w:asciiTheme="minorHAnsi" w:hAnsiTheme="minorHAnsi" w:cstheme="minorHAnsi"/>
          <w:sz w:val="22"/>
          <w:szCs w:val="22"/>
        </w:rPr>
        <w:t xml:space="preserve"> Solid State Drive</w:t>
      </w:r>
      <w:r w:rsidR="008F50B9">
        <w:rPr>
          <w:rFonts w:asciiTheme="minorHAnsi" w:hAnsiTheme="minorHAnsi" w:cstheme="minorHAnsi"/>
          <w:sz w:val="22"/>
          <w:szCs w:val="22"/>
        </w:rPr>
        <w:t xml:space="preserve"> (SSD)</w:t>
      </w:r>
      <w:r>
        <w:rPr>
          <w:rFonts w:asciiTheme="minorHAnsi" w:hAnsiTheme="minorHAnsi" w:cstheme="minorHAnsi"/>
          <w:sz w:val="22"/>
          <w:szCs w:val="22"/>
        </w:rPr>
        <w:t xml:space="preserve"> on the </w:t>
      </w:r>
      <w:r w:rsidRPr="001406B1">
        <w:rPr>
          <w:rFonts w:asciiTheme="minorHAnsi" w:hAnsiTheme="minorHAnsi" w:cstheme="minorHAnsi"/>
          <w:sz w:val="22"/>
          <w:szCs w:val="22"/>
        </w:rPr>
        <w:t xml:space="preserve">NVR </w:t>
      </w:r>
      <w:r>
        <w:rPr>
          <w:rFonts w:asciiTheme="minorHAnsi" w:hAnsiTheme="minorHAnsi" w:cstheme="minorHAnsi"/>
          <w:sz w:val="22"/>
          <w:szCs w:val="22"/>
        </w:rPr>
        <w:t>JBOD model</w:t>
      </w:r>
      <w:r w:rsidR="00B5410A">
        <w:rPr>
          <w:rFonts w:asciiTheme="minorHAnsi" w:hAnsiTheme="minorHAnsi" w:cstheme="minorHAnsi"/>
          <w:sz w:val="22"/>
          <w:szCs w:val="22"/>
        </w:rPr>
        <w:t xml:space="preserve"> </w:t>
      </w:r>
      <w:r w:rsidR="00B5410A" w:rsidRPr="00B5410A">
        <w:rPr>
          <w:rFonts w:asciiTheme="minorHAnsi" w:hAnsiTheme="minorHAnsi" w:cstheme="minorHAnsi"/>
          <w:sz w:val="22"/>
          <w:szCs w:val="22"/>
        </w:rPr>
        <w:t>exclusively dedicated to the Operating System. No Video will be allocated to the SSDs for the purposes of video storage or archiving.</w:t>
      </w:r>
    </w:p>
    <w:p w14:paraId="1E5C5E5F" w14:textId="77777777" w:rsidR="008C7983" w:rsidRPr="008C7983" w:rsidRDefault="00280AF1" w:rsidP="00B5410A">
      <w:pPr>
        <w:pStyle w:val="LineBlank"/>
        <w:numPr>
          <w:ilvl w:val="3"/>
          <w:numId w:val="26"/>
        </w:numPr>
      </w:pPr>
      <w:r>
        <w:t xml:space="preserve">  C</w:t>
      </w:r>
      <w:r w:rsidR="008C7983">
        <w:t xml:space="preserve">ome standard with dual Solid State Drives </w:t>
      </w:r>
      <w:r w:rsidR="008F50B9">
        <w:t xml:space="preserve">(SSD) </w:t>
      </w:r>
      <w:r w:rsidR="008C7983">
        <w:t>configured in a RAID 1 array</w:t>
      </w:r>
      <w:r>
        <w:t xml:space="preserve"> on the NVR RAID model</w:t>
      </w:r>
      <w:r w:rsidR="00B5410A">
        <w:t xml:space="preserve"> </w:t>
      </w:r>
      <w:r w:rsidR="00B5410A" w:rsidRPr="00B5410A">
        <w:t>exclusively dedicated to the Operating System. No Video will be allocated to the SSDs for the purposes of video storage or archiving.</w:t>
      </w:r>
    </w:p>
    <w:p w14:paraId="589D184F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Offer the following on-board hard drive capacity options with</w:t>
      </w:r>
      <w:r w:rsidR="00AE5FC0">
        <w:rPr>
          <w:rFonts w:asciiTheme="minorHAnsi" w:hAnsiTheme="minorHAnsi" w:cstheme="minorHAnsi"/>
          <w:sz w:val="22"/>
          <w:szCs w:val="22"/>
        </w:rPr>
        <w:t xml:space="preserve"> up to eight</w:t>
      </w:r>
      <w:r w:rsidRPr="001406B1">
        <w:rPr>
          <w:rFonts w:asciiTheme="minorHAnsi" w:hAnsiTheme="minorHAnsi" w:cstheme="minorHAnsi"/>
          <w:sz w:val="22"/>
          <w:szCs w:val="22"/>
        </w:rPr>
        <w:t xml:space="preserve"> </w:t>
      </w:r>
      <w:r w:rsidR="00526E32">
        <w:rPr>
          <w:rFonts w:asciiTheme="minorHAnsi" w:hAnsiTheme="minorHAnsi" w:cstheme="minorHAnsi"/>
          <w:sz w:val="22"/>
          <w:szCs w:val="22"/>
        </w:rPr>
        <w:t xml:space="preserve">internally installed, </w:t>
      </w:r>
      <w:r w:rsidR="001127DF">
        <w:rPr>
          <w:rFonts w:asciiTheme="minorHAnsi" w:hAnsiTheme="minorHAnsi" w:cstheme="minorHAnsi"/>
          <w:sz w:val="22"/>
          <w:szCs w:val="22"/>
        </w:rPr>
        <w:t>front removable hard drive bays</w:t>
      </w:r>
      <w:r w:rsidRPr="001406B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DBA7893" w14:textId="77777777" w:rsidR="001C5BEE" w:rsidRDefault="00127D7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12.0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Terabytes</w:t>
      </w:r>
      <w:r w:rsidR="000433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B06C22" w14:textId="77777777" w:rsidR="001406B1" w:rsidRPr="001C5BEE" w:rsidRDefault="00127D7E" w:rsidP="001C5BEE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16.0</w:t>
      </w:r>
      <w:r w:rsidR="001406B1" w:rsidRPr="001C5BEE">
        <w:rPr>
          <w:rFonts w:asciiTheme="minorHAnsi" w:hAnsiTheme="minorHAnsi" w:cstheme="minorHAnsi"/>
          <w:sz w:val="22"/>
          <w:szCs w:val="22"/>
        </w:rPr>
        <w:t xml:space="preserve"> Terabytes</w:t>
      </w:r>
    </w:p>
    <w:p w14:paraId="2C3107D4" w14:textId="77777777" w:rsidR="001406B1" w:rsidRPr="001406B1" w:rsidRDefault="00127D7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20.0 </w:t>
      </w:r>
      <w:r w:rsidR="001406B1" w:rsidRPr="001406B1">
        <w:rPr>
          <w:rFonts w:asciiTheme="minorHAnsi" w:hAnsiTheme="minorHAnsi" w:cstheme="minorHAnsi"/>
          <w:sz w:val="22"/>
          <w:szCs w:val="22"/>
        </w:rPr>
        <w:t>Terabytes</w:t>
      </w:r>
      <w:r w:rsidR="000433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0621AF" w14:textId="77777777" w:rsidR="001406B1" w:rsidRDefault="00127D7E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24.0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Terabytes</w:t>
      </w:r>
      <w:r w:rsidR="0004338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473654" w14:textId="77777777" w:rsidR="001C5BEE" w:rsidRDefault="00127D7E" w:rsidP="001C5BEE">
      <w:pPr>
        <w:pStyle w:val="LineBlank"/>
        <w:numPr>
          <w:ilvl w:val="4"/>
          <w:numId w:val="26"/>
        </w:numPr>
      </w:pPr>
      <w:r>
        <w:t xml:space="preserve">  28.0 </w:t>
      </w:r>
      <w:r w:rsidR="001C5BEE">
        <w:t>Terabytes</w:t>
      </w:r>
      <w:r w:rsidR="00043387">
        <w:t xml:space="preserve"> </w:t>
      </w:r>
    </w:p>
    <w:p w14:paraId="64FC02D0" w14:textId="77777777" w:rsidR="001C5BEE" w:rsidRDefault="00127D7E" w:rsidP="001C5BEE">
      <w:pPr>
        <w:pStyle w:val="LineBlank"/>
        <w:numPr>
          <w:ilvl w:val="4"/>
          <w:numId w:val="26"/>
        </w:numPr>
      </w:pPr>
      <w:r>
        <w:t xml:space="preserve">  30.0</w:t>
      </w:r>
      <w:r w:rsidR="001C5BEE">
        <w:t xml:space="preserve"> Terabytes</w:t>
      </w:r>
    </w:p>
    <w:p w14:paraId="3304DEA6" w14:textId="77777777" w:rsidR="001C5BEE" w:rsidRDefault="00127D7E" w:rsidP="001C5BEE">
      <w:pPr>
        <w:pStyle w:val="LineBlank"/>
        <w:numPr>
          <w:ilvl w:val="4"/>
          <w:numId w:val="26"/>
        </w:numPr>
      </w:pPr>
      <w:r>
        <w:t xml:space="preserve">  36.0</w:t>
      </w:r>
      <w:r w:rsidR="00043387">
        <w:t xml:space="preserve"> Terabytes </w:t>
      </w:r>
    </w:p>
    <w:p w14:paraId="5CDE4E29" w14:textId="77777777" w:rsidR="00127D7E" w:rsidRDefault="00127D7E" w:rsidP="001C5BEE">
      <w:pPr>
        <w:pStyle w:val="LineBlank"/>
        <w:numPr>
          <w:ilvl w:val="4"/>
          <w:numId w:val="26"/>
        </w:numPr>
      </w:pPr>
      <w:r>
        <w:t xml:space="preserve">  48.0 Terabytes</w:t>
      </w:r>
      <w:r w:rsidR="00043387">
        <w:t xml:space="preserve"> </w:t>
      </w:r>
    </w:p>
    <w:p w14:paraId="57695C26" w14:textId="77777777" w:rsidR="00127D7E" w:rsidRDefault="00127D7E" w:rsidP="001C5BEE">
      <w:pPr>
        <w:pStyle w:val="LineBlank"/>
        <w:numPr>
          <w:ilvl w:val="4"/>
          <w:numId w:val="26"/>
        </w:numPr>
      </w:pPr>
      <w:r>
        <w:t xml:space="preserve">  64.0 Terabytes</w:t>
      </w:r>
      <w:r w:rsidR="00043387">
        <w:t xml:space="preserve"> </w:t>
      </w:r>
    </w:p>
    <w:p w14:paraId="0001152B" w14:textId="054604A4" w:rsidR="00127D7E" w:rsidRDefault="00127D7E" w:rsidP="001C5BEE">
      <w:pPr>
        <w:pStyle w:val="LineBlank"/>
        <w:numPr>
          <w:ilvl w:val="4"/>
          <w:numId w:val="26"/>
        </w:numPr>
      </w:pPr>
      <w:r>
        <w:t xml:space="preserve">  80.0 Terabytes</w:t>
      </w:r>
    </w:p>
    <w:p w14:paraId="6A2CBE0C" w14:textId="522A33FF" w:rsidR="00282087" w:rsidRPr="001C5BEE" w:rsidRDefault="00282087" w:rsidP="001C5BEE">
      <w:pPr>
        <w:pStyle w:val="LineBlank"/>
        <w:numPr>
          <w:ilvl w:val="4"/>
          <w:numId w:val="26"/>
        </w:numPr>
      </w:pPr>
      <w:r>
        <w:t xml:space="preserve">  96.0 Terabytes</w:t>
      </w:r>
    </w:p>
    <w:p w14:paraId="4495D3A9" w14:textId="77777777" w:rsidR="00A76D79" w:rsidRDefault="00A84990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Provide a </w:t>
      </w:r>
      <w:r w:rsidRPr="00A84990">
        <w:rPr>
          <w:rFonts w:asciiTheme="minorHAnsi" w:hAnsiTheme="minorHAnsi" w:cstheme="minorHAnsi"/>
          <w:sz w:val="22"/>
          <w:szCs w:val="22"/>
        </w:rPr>
        <w:t>server gr</w:t>
      </w:r>
      <w:r>
        <w:rPr>
          <w:rFonts w:asciiTheme="minorHAnsi" w:hAnsiTheme="minorHAnsi" w:cstheme="minorHAnsi"/>
          <w:sz w:val="22"/>
          <w:szCs w:val="22"/>
        </w:rPr>
        <w:t>ade cooling design that allows</w:t>
      </w:r>
      <w:r w:rsidRPr="00A84990">
        <w:rPr>
          <w:rFonts w:asciiTheme="minorHAnsi" w:hAnsiTheme="minorHAnsi" w:cstheme="minorHAnsi"/>
          <w:sz w:val="22"/>
          <w:szCs w:val="22"/>
        </w:rPr>
        <w:t xml:space="preserve"> maximum </w:t>
      </w:r>
      <w:r>
        <w:rPr>
          <w:rFonts w:asciiTheme="minorHAnsi" w:hAnsiTheme="minorHAnsi" w:cstheme="minorHAnsi"/>
          <w:sz w:val="22"/>
          <w:szCs w:val="22"/>
        </w:rPr>
        <w:t xml:space="preserve">internal </w:t>
      </w:r>
      <w:r w:rsidRPr="00A84990">
        <w:rPr>
          <w:rFonts w:asciiTheme="minorHAnsi" w:hAnsiTheme="minorHAnsi" w:cstheme="minorHAnsi"/>
          <w:sz w:val="22"/>
          <w:szCs w:val="22"/>
        </w:rPr>
        <w:t>cooling</w:t>
      </w:r>
      <w:r>
        <w:rPr>
          <w:rFonts w:asciiTheme="minorHAnsi" w:hAnsiTheme="minorHAnsi" w:cstheme="minorHAnsi"/>
          <w:sz w:val="22"/>
          <w:szCs w:val="22"/>
        </w:rPr>
        <w:t xml:space="preserve"> through four</w:t>
      </w:r>
      <w:r w:rsidRPr="00A84990">
        <w:rPr>
          <w:rFonts w:asciiTheme="minorHAnsi" w:hAnsiTheme="minorHAnsi" w:cstheme="minorHAnsi"/>
          <w:sz w:val="22"/>
          <w:szCs w:val="22"/>
        </w:rPr>
        <w:t xml:space="preserve"> high output 80mm fans mounted in the center of the chassis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2E5C759" w14:textId="77777777" w:rsidR="00A84990" w:rsidRDefault="00E06144" w:rsidP="00A84990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Include</w:t>
      </w:r>
      <w:r w:rsidR="00A84990" w:rsidRPr="00A84990">
        <w:rPr>
          <w:rFonts w:asciiTheme="minorHAnsi" w:hAnsiTheme="minorHAnsi" w:cstheme="minorHAnsi"/>
          <w:sz w:val="22"/>
          <w:szCs w:val="22"/>
        </w:rPr>
        <w:t xml:space="preserve"> a separate dedicated RAID 5 controller Card </w:t>
      </w:r>
      <w:r w:rsidR="0079297C">
        <w:rPr>
          <w:rFonts w:asciiTheme="minorHAnsi" w:hAnsiTheme="minorHAnsi" w:cstheme="minorHAnsi"/>
          <w:sz w:val="22"/>
          <w:szCs w:val="22"/>
        </w:rPr>
        <w:t>configured exclusively for video recording</w:t>
      </w:r>
      <w:r>
        <w:rPr>
          <w:rFonts w:asciiTheme="minorHAnsi" w:hAnsiTheme="minorHAnsi" w:cstheme="minorHAnsi"/>
          <w:sz w:val="22"/>
          <w:szCs w:val="22"/>
        </w:rPr>
        <w:t xml:space="preserve"> on the NVR RAID models</w:t>
      </w:r>
      <w:r w:rsidR="0079297C">
        <w:rPr>
          <w:rFonts w:asciiTheme="minorHAnsi" w:hAnsiTheme="minorHAnsi" w:cstheme="minorHAnsi"/>
          <w:sz w:val="22"/>
          <w:szCs w:val="22"/>
        </w:rPr>
        <w:t>.  All RAID 5 resource load</w:t>
      </w:r>
      <w:r w:rsidR="00A84990" w:rsidRPr="00A84990">
        <w:rPr>
          <w:rFonts w:asciiTheme="minorHAnsi" w:hAnsiTheme="minorHAnsi" w:cstheme="minorHAnsi"/>
          <w:sz w:val="22"/>
          <w:szCs w:val="22"/>
        </w:rPr>
        <w:t xml:space="preserve"> shall be handled on the RAID 5 card exclusively and shall not utilize resources from the motherboard’s on-board processor.</w:t>
      </w:r>
      <w:r>
        <w:rPr>
          <w:rFonts w:asciiTheme="minorHAnsi" w:hAnsiTheme="minorHAnsi" w:cstheme="minorHAnsi"/>
          <w:sz w:val="22"/>
          <w:szCs w:val="22"/>
        </w:rPr>
        <w:t xml:space="preserve"> RAID management software will be included with every NVR RAID model.</w:t>
      </w:r>
    </w:p>
    <w:p w14:paraId="041D7794" w14:textId="77777777" w:rsid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Only</w:t>
      </w:r>
      <w:r w:rsidR="009E2911">
        <w:rPr>
          <w:rFonts w:asciiTheme="minorHAnsi" w:hAnsiTheme="minorHAnsi" w:cstheme="minorHAnsi"/>
          <w:sz w:val="22"/>
          <w:szCs w:val="22"/>
        </w:rPr>
        <w:t xml:space="preserve"> use high performance Video Surveillance</w:t>
      </w:r>
      <w:r w:rsidRPr="001406B1">
        <w:rPr>
          <w:rFonts w:asciiTheme="minorHAnsi" w:hAnsiTheme="minorHAnsi" w:cstheme="minorHAnsi"/>
          <w:sz w:val="22"/>
          <w:szCs w:val="22"/>
        </w:rPr>
        <w:t xml:space="preserve"> rated hard drives engineered for reliability and 24x7 “always on” environments</w:t>
      </w:r>
      <w:r w:rsidR="00E06144">
        <w:rPr>
          <w:rFonts w:asciiTheme="minorHAnsi" w:hAnsiTheme="minorHAnsi" w:cstheme="minorHAnsi"/>
          <w:sz w:val="22"/>
          <w:szCs w:val="22"/>
        </w:rPr>
        <w:t xml:space="preserve"> for the NVR JBOD models</w:t>
      </w:r>
      <w:r w:rsidRPr="001406B1">
        <w:rPr>
          <w:rFonts w:asciiTheme="minorHAnsi" w:hAnsiTheme="minorHAnsi" w:cstheme="minorHAnsi"/>
          <w:sz w:val="22"/>
          <w:szCs w:val="22"/>
        </w:rPr>
        <w:t>.</w:t>
      </w:r>
    </w:p>
    <w:p w14:paraId="79811EDC" w14:textId="77777777" w:rsidR="00E06144" w:rsidRPr="00E06144" w:rsidRDefault="00E06144" w:rsidP="00E06144">
      <w:pPr>
        <w:pStyle w:val="LineBlank"/>
        <w:numPr>
          <w:ilvl w:val="3"/>
          <w:numId w:val="26"/>
        </w:numPr>
      </w:pPr>
      <w:r>
        <w:t xml:space="preserve"> O</w:t>
      </w:r>
      <w:r w:rsidRPr="00E06144">
        <w:t xml:space="preserve">nly </w:t>
      </w:r>
      <w:r>
        <w:t>use high performance Enterprise</w:t>
      </w:r>
      <w:r w:rsidRPr="00E06144">
        <w:t xml:space="preserve"> rated hard drives engineered for reliability and 24x7 “always on” “RAID” environments.</w:t>
      </w:r>
    </w:p>
    <w:p w14:paraId="6989E3AB" w14:textId="77777777" w:rsidR="001406B1" w:rsidRPr="001406B1" w:rsidRDefault="00A76D79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 housed in a rackmount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</w:t>
      </w:r>
      <w:r w:rsidR="009E2911">
        <w:rPr>
          <w:rFonts w:asciiTheme="minorHAnsi" w:hAnsiTheme="minorHAnsi" w:cstheme="minorHAnsi"/>
          <w:sz w:val="22"/>
          <w:szCs w:val="22"/>
        </w:rPr>
        <w:t xml:space="preserve">U </w:t>
      </w:r>
      <w:r w:rsidR="00E213FE">
        <w:rPr>
          <w:rFonts w:asciiTheme="minorHAnsi" w:hAnsiTheme="minorHAnsi" w:cstheme="minorHAnsi"/>
          <w:sz w:val="22"/>
          <w:szCs w:val="22"/>
        </w:rPr>
        <w:t xml:space="preserve">8-Bay </w:t>
      </w:r>
      <w:r>
        <w:rPr>
          <w:rFonts w:asciiTheme="minorHAnsi" w:hAnsiTheme="minorHAnsi" w:cstheme="minorHAnsi"/>
          <w:sz w:val="22"/>
          <w:szCs w:val="22"/>
        </w:rPr>
        <w:t xml:space="preserve">server </w:t>
      </w:r>
      <w:r w:rsidR="00FB007F">
        <w:rPr>
          <w:rFonts w:asciiTheme="minorHAnsi" w:hAnsiTheme="minorHAnsi" w:cstheme="minorHAnsi"/>
          <w:sz w:val="22"/>
          <w:szCs w:val="22"/>
        </w:rPr>
        <w:t>chassis designed to fit into a 19” EIA rack.</w:t>
      </w:r>
    </w:p>
    <w:p w14:paraId="69EFF9CD" w14:textId="77777777" w:rsidR="00453BBD" w:rsidRPr="00453BBD" w:rsidRDefault="00A76D79" w:rsidP="00453BBD">
      <w:pPr>
        <w:pStyle w:val="LineBlank"/>
        <w:numPr>
          <w:ilvl w:val="3"/>
          <w:numId w:val="26"/>
        </w:numPr>
      </w:pPr>
      <w:r>
        <w:t xml:space="preserve"> </w:t>
      </w:r>
      <w:r w:rsidR="00453BBD">
        <w:t xml:space="preserve">Allow for Plug and Play </w:t>
      </w:r>
      <w:r w:rsidR="003E7495">
        <w:t xml:space="preserve">connection with OpenEye or ONVIF cameras. </w:t>
      </w:r>
    </w:p>
    <w:p w14:paraId="364F0FC8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Provide a full auto-swi</w:t>
      </w:r>
      <w:r w:rsidR="00A76D79">
        <w:rPr>
          <w:rFonts w:asciiTheme="minorHAnsi" w:hAnsiTheme="minorHAnsi" w:cstheme="minorHAnsi"/>
          <w:sz w:val="22"/>
          <w:szCs w:val="22"/>
        </w:rPr>
        <w:t>tching power supply rated at 650</w:t>
      </w:r>
      <w:r w:rsidRPr="001406B1">
        <w:rPr>
          <w:rFonts w:asciiTheme="minorHAnsi" w:hAnsiTheme="minorHAnsi" w:cstheme="minorHAnsi"/>
          <w:sz w:val="22"/>
          <w:szCs w:val="22"/>
        </w:rPr>
        <w:t>W</w:t>
      </w:r>
    </w:p>
    <w:p w14:paraId="121D2B20" w14:textId="77777777" w:rsidR="001406B1" w:rsidRPr="001406B1" w:rsidRDefault="009E291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Support up to 4K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maximum display resolution</w:t>
      </w:r>
    </w:p>
    <w:p w14:paraId="040C1856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Have the ability to easily backup important video to an external cloud-managed location, </w:t>
      </w:r>
      <w:r w:rsidR="00112647">
        <w:rPr>
          <w:rFonts w:asciiTheme="minorHAnsi" w:hAnsiTheme="minorHAnsi" w:cstheme="minorHAnsi"/>
          <w:sz w:val="22"/>
          <w:szCs w:val="22"/>
        </w:rPr>
        <w:t xml:space="preserve">DVD-R media </w:t>
      </w:r>
      <w:r w:rsidRPr="001406B1">
        <w:rPr>
          <w:rFonts w:asciiTheme="minorHAnsi" w:hAnsiTheme="minorHAnsi" w:cstheme="minorHAnsi"/>
          <w:sz w:val="22"/>
          <w:szCs w:val="22"/>
        </w:rPr>
        <w:t xml:space="preserve">or a USB device.  The recorder must not stop recording during the backup process. To ensure the integrity of data, the cloud-managed appliance shall use a proprietary viewer that can detect image tampering. </w:t>
      </w:r>
    </w:p>
    <w:p w14:paraId="5F0E4713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</w:t>
      </w:r>
      <w:r w:rsidR="009E2911">
        <w:rPr>
          <w:rFonts w:asciiTheme="minorHAnsi" w:hAnsiTheme="minorHAnsi" w:cstheme="minorHAnsi"/>
          <w:sz w:val="22"/>
          <w:szCs w:val="22"/>
        </w:rPr>
        <w:t>ng front panel controls</w:t>
      </w:r>
      <w:r w:rsidRPr="001406B1">
        <w:rPr>
          <w:rFonts w:asciiTheme="minorHAnsi" w:hAnsiTheme="minorHAnsi" w:cstheme="minorHAnsi"/>
          <w:sz w:val="22"/>
          <w:szCs w:val="22"/>
        </w:rPr>
        <w:t>:</w:t>
      </w:r>
    </w:p>
    <w:p w14:paraId="41C987B5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2.0 USB ports</w:t>
      </w:r>
    </w:p>
    <w:p w14:paraId="6B68027E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Include a minimum of the following rear-panel connectors:</w:t>
      </w:r>
    </w:p>
    <w:p w14:paraId="10349084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One </w:t>
      </w:r>
      <w:r w:rsidR="001406B1" w:rsidRPr="001406B1">
        <w:rPr>
          <w:rFonts w:asciiTheme="minorHAnsi" w:hAnsiTheme="minorHAnsi" w:cstheme="minorHAnsi"/>
          <w:sz w:val="22"/>
          <w:szCs w:val="22"/>
        </w:rPr>
        <w:t>Power input</w:t>
      </w:r>
    </w:p>
    <w:p w14:paraId="4B98CB6E" w14:textId="77777777" w:rsidR="001406B1" w:rsidRPr="001406B1" w:rsidRDefault="00555C7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Four</w:t>
      </w:r>
      <w:r w:rsidR="001406B1" w:rsidRPr="001406B1">
        <w:rPr>
          <w:rFonts w:asciiTheme="minorHAnsi" w:hAnsiTheme="minorHAnsi" w:cstheme="minorHAnsi"/>
          <w:sz w:val="22"/>
          <w:szCs w:val="22"/>
        </w:rPr>
        <w:t xml:space="preserve"> USB 3.0 input</w:t>
      </w:r>
      <w:r w:rsidR="007449BC">
        <w:rPr>
          <w:rFonts w:asciiTheme="minorHAnsi" w:hAnsiTheme="minorHAnsi" w:cstheme="minorHAnsi"/>
          <w:sz w:val="22"/>
          <w:szCs w:val="22"/>
        </w:rPr>
        <w:t>s</w:t>
      </w:r>
    </w:p>
    <w:p w14:paraId="3FC10CA2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Two USB 2.0 inputs</w:t>
      </w:r>
    </w:p>
    <w:p w14:paraId="6C0E7C3D" w14:textId="77777777" w:rsidR="001406B1" w:rsidRDefault="00555C7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7449BC">
        <w:rPr>
          <w:rFonts w:asciiTheme="minorHAnsi" w:hAnsiTheme="minorHAnsi" w:cstheme="minorHAnsi"/>
          <w:sz w:val="22"/>
          <w:szCs w:val="22"/>
        </w:rPr>
        <w:t xml:space="preserve"> </w:t>
      </w:r>
      <w:r w:rsidR="001406B1" w:rsidRPr="001406B1">
        <w:rPr>
          <w:rFonts w:asciiTheme="minorHAnsi" w:hAnsiTheme="minorHAnsi" w:cstheme="minorHAnsi"/>
          <w:sz w:val="22"/>
          <w:szCs w:val="22"/>
        </w:rPr>
        <w:t>HDMI</w:t>
      </w:r>
      <w:r w:rsidR="0093277C">
        <w:rPr>
          <w:rFonts w:asciiTheme="minorHAnsi" w:hAnsiTheme="minorHAnsi" w:cstheme="minorHAnsi"/>
          <w:sz w:val="22"/>
          <w:szCs w:val="22"/>
        </w:rPr>
        <w:t xml:space="preserve"> </w:t>
      </w:r>
      <w:r w:rsidR="007449BC">
        <w:rPr>
          <w:rFonts w:asciiTheme="minorHAnsi" w:hAnsiTheme="minorHAnsi" w:cstheme="minorHAnsi"/>
          <w:sz w:val="22"/>
          <w:szCs w:val="22"/>
        </w:rPr>
        <w:t>connector</w:t>
      </w:r>
      <w:r>
        <w:rPr>
          <w:rFonts w:asciiTheme="minorHAnsi" w:hAnsiTheme="minorHAnsi" w:cstheme="minorHAnsi"/>
          <w:sz w:val="22"/>
          <w:szCs w:val="22"/>
        </w:rPr>
        <w:t>s</w:t>
      </w:r>
      <w:r w:rsidR="007449BC">
        <w:rPr>
          <w:rFonts w:asciiTheme="minorHAnsi" w:hAnsiTheme="minorHAnsi" w:cstheme="minorHAnsi"/>
          <w:sz w:val="22"/>
          <w:szCs w:val="22"/>
        </w:rPr>
        <w:t xml:space="preserve"> with a maximum </w:t>
      </w:r>
      <w:r w:rsidR="0093277C">
        <w:rPr>
          <w:rFonts w:asciiTheme="minorHAnsi" w:hAnsiTheme="minorHAnsi" w:cstheme="minorHAnsi"/>
          <w:sz w:val="22"/>
          <w:szCs w:val="22"/>
        </w:rPr>
        <w:t>4K</w:t>
      </w:r>
      <w:r w:rsidR="007449BC">
        <w:rPr>
          <w:rFonts w:asciiTheme="minorHAnsi" w:hAnsiTheme="minorHAnsi" w:cstheme="minorHAnsi"/>
          <w:sz w:val="22"/>
          <w:szCs w:val="22"/>
        </w:rPr>
        <w:t xml:space="preserve"> display resolution </w:t>
      </w:r>
    </w:p>
    <w:p w14:paraId="02C124C1" w14:textId="77777777" w:rsidR="00555C7C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DVI-D connector with a maximum 1080P display resolution </w:t>
      </w:r>
    </w:p>
    <w:p w14:paraId="46ABA581" w14:textId="77777777" w:rsidR="00555C7C" w:rsidRPr="00555C7C" w:rsidRDefault="00555C7C" w:rsidP="00555C7C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One DVI-I connector with a maximum 1080P display resolution </w:t>
      </w:r>
    </w:p>
    <w:p w14:paraId="41F911D8" w14:textId="77777777" w:rsidR="001406B1" w:rsidRPr="001406B1" w:rsidRDefault="007449BC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Two</w:t>
      </w:r>
      <w:r w:rsidR="0093277C">
        <w:rPr>
          <w:rFonts w:asciiTheme="minorHAnsi" w:hAnsiTheme="minorHAnsi" w:cstheme="minorHAnsi"/>
          <w:sz w:val="22"/>
          <w:szCs w:val="22"/>
        </w:rPr>
        <w:t xml:space="preserve"> 10/100/1000 RJ-45 Network Ports</w:t>
      </w:r>
    </w:p>
    <w:p w14:paraId="0B2E5CFF" w14:textId="77777777" w:rsidR="001C4BC6" w:rsidRPr="00AE5FC0" w:rsidRDefault="001406B1" w:rsidP="001C4BC6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Line in / Speaker out – RCA</w:t>
      </w:r>
    </w:p>
    <w:p w14:paraId="0CB247BB" w14:textId="77777777" w:rsidR="001406B1" w:rsidRPr="001406B1" w:rsidRDefault="001406B1" w:rsidP="001406B1">
      <w:pPr>
        <w:pStyle w:val="SubPara"/>
        <w:numPr>
          <w:ilvl w:val="3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Include the following components: </w:t>
      </w:r>
    </w:p>
    <w:p w14:paraId="2E76810A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Mouse</w:t>
      </w:r>
    </w:p>
    <w:p w14:paraId="134127A4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USB Keyboard QWERTY</w:t>
      </w:r>
    </w:p>
    <w:p w14:paraId="459A6B3C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System Recovery USB</w:t>
      </w:r>
    </w:p>
    <w:p w14:paraId="5010C087" w14:textId="77777777" w:rsidR="001406B1" w:rsidRPr="001406B1" w:rsidRDefault="00A26222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Power Cord </w:t>
      </w:r>
    </w:p>
    <w:p w14:paraId="2DB6CBD1" w14:textId="77777777" w:rsidR="001406B1" w:rsidRP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 xml:space="preserve">User Quick Start Guide </w:t>
      </w:r>
    </w:p>
    <w:p w14:paraId="58B5E36C" w14:textId="77777777" w:rsidR="001406B1" w:rsidRDefault="001406B1" w:rsidP="001406B1">
      <w:pPr>
        <w:pStyle w:val="SubSub1"/>
        <w:numPr>
          <w:ilvl w:val="4"/>
          <w:numId w:val="26"/>
        </w:numPr>
        <w:tabs>
          <w:tab w:val="left" w:pos="576"/>
        </w:tabs>
        <w:rPr>
          <w:rFonts w:asciiTheme="minorHAnsi" w:hAnsiTheme="minorHAnsi" w:cstheme="minorHAnsi"/>
          <w:sz w:val="22"/>
          <w:szCs w:val="22"/>
        </w:rPr>
      </w:pPr>
      <w:r w:rsidRPr="001406B1">
        <w:rPr>
          <w:rFonts w:asciiTheme="minorHAnsi" w:hAnsiTheme="minorHAnsi" w:cstheme="minorHAnsi"/>
          <w:sz w:val="22"/>
          <w:szCs w:val="22"/>
        </w:rPr>
        <w:t>Rack Mount Installation Kit</w:t>
      </w:r>
    </w:p>
    <w:p w14:paraId="54E27F8C" w14:textId="77777777" w:rsidR="007C400A" w:rsidRDefault="007C400A" w:rsidP="007C400A">
      <w:pPr>
        <w:pStyle w:val="LineBlank"/>
        <w:numPr>
          <w:ilvl w:val="4"/>
          <w:numId w:val="26"/>
        </w:numPr>
      </w:pPr>
      <w:r>
        <w:t xml:space="preserve">   Rack Mount Rail Kit</w:t>
      </w:r>
    </w:p>
    <w:p w14:paraId="10440B7C" w14:textId="77777777" w:rsidR="007C400A" w:rsidRPr="007C400A" w:rsidRDefault="007C400A" w:rsidP="007C400A">
      <w:pPr>
        <w:pStyle w:val="LineBlank"/>
        <w:numPr>
          <w:ilvl w:val="4"/>
          <w:numId w:val="26"/>
        </w:numPr>
      </w:pPr>
      <w:r>
        <w:t xml:space="preserve">   OpenEye branded front locking bezel</w:t>
      </w:r>
    </w:p>
    <w:p w14:paraId="1D793D8F" w14:textId="77777777" w:rsidR="0098472E" w:rsidRPr="00557599" w:rsidRDefault="00781910" w:rsidP="00B1234D">
      <w:pPr>
        <w:pStyle w:val="Paragraph"/>
        <w:numPr>
          <w:ilvl w:val="0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4F3B628D" w14:textId="77777777" w:rsidR="00BB021D" w:rsidRPr="00BB021D" w:rsidRDefault="000E3AB7" w:rsidP="00BB021D">
      <w:pPr>
        <w:pStyle w:val="Paragraph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BB021D">
        <w:rPr>
          <w:rFonts w:asciiTheme="minorHAnsi" w:hAnsiTheme="minorHAnsi"/>
          <w:sz w:val="22"/>
          <w:szCs w:val="22"/>
        </w:rPr>
        <w:t>Video Recorder</w:t>
      </w:r>
      <w:r w:rsidR="00524E22" w:rsidRPr="00557599">
        <w:rPr>
          <w:rFonts w:asciiTheme="minorHAnsi" w:hAnsiTheme="minorHAnsi"/>
          <w:sz w:val="22"/>
          <w:szCs w:val="22"/>
        </w:rPr>
        <w:t xml:space="preserve"> </w:t>
      </w:r>
      <w:r w:rsidR="00781910" w:rsidRPr="00557599">
        <w:rPr>
          <w:rFonts w:asciiTheme="minorHAnsi" w:hAnsiTheme="minorHAnsi"/>
          <w:sz w:val="22"/>
          <w:szCs w:val="22"/>
        </w:rPr>
        <w:t>shall be one of the following models or an approved equivalent:</w:t>
      </w:r>
    </w:p>
    <w:tbl>
      <w:tblPr>
        <w:tblW w:w="6659" w:type="dxa"/>
        <w:tblInd w:w="1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79"/>
        <w:gridCol w:w="5380"/>
      </w:tblGrid>
      <w:tr w:rsidR="00BB021D" w14:paraId="4E4EB905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9FA1" w14:textId="77777777" w:rsidR="00BB021D" w:rsidRPr="00B968AA" w:rsidRDefault="00E213FE" w:rsidP="00BB021D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OE-MKX16</w:t>
            </w:r>
            <w:r w:rsidR="00360E5D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E38A640" w14:textId="77777777" w:rsidR="00BB021D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16TB </w:t>
            </w:r>
          </w:p>
        </w:tc>
      </w:tr>
      <w:tr w:rsidR="00B968AA" w14:paraId="6BD08E9F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CD181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OE-MKX20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159E0FCB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20TB </w:t>
            </w:r>
          </w:p>
        </w:tc>
      </w:tr>
      <w:tr w:rsidR="00B968AA" w14:paraId="762E54B8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6C96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OE-MKX24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00DE9608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24TB </w:t>
            </w:r>
          </w:p>
        </w:tc>
      </w:tr>
      <w:tr w:rsidR="00B968AA" w14:paraId="08B7D318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5104D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OE-MKX30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27FF5049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30TB </w:t>
            </w:r>
          </w:p>
        </w:tc>
      </w:tr>
      <w:tr w:rsidR="00B968AA" w:rsidRPr="00557599" w14:paraId="2E45FBBB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F29F9A4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OE-MKX36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85ACBB6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36TB </w:t>
            </w:r>
          </w:p>
        </w:tc>
      </w:tr>
      <w:tr w:rsidR="00B968AA" w:rsidRPr="00557599" w14:paraId="06214C40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DD6FD04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OE-MKX48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B55240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48TB </w:t>
            </w:r>
          </w:p>
        </w:tc>
      </w:tr>
      <w:tr w:rsidR="00B968AA" w:rsidRPr="00557599" w14:paraId="2636197C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676F569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OE-MKX64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1A5E5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64TB </w:t>
            </w:r>
          </w:p>
        </w:tc>
      </w:tr>
      <w:tr w:rsidR="00B968AA" w:rsidRPr="00557599" w14:paraId="659760DC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47C74FB" w14:textId="77777777" w:rsidR="00B968AA" w:rsidRPr="00B968AA" w:rsidRDefault="00B968AA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OE-MKX80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A066E0" w14:textId="77777777" w:rsidR="00B968AA" w:rsidRPr="00B968AA" w:rsidRDefault="00B968AA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 Enterprise 2U Server w/ Windows OS, and 80TB </w:t>
            </w:r>
          </w:p>
        </w:tc>
      </w:tr>
      <w:tr w:rsidR="00282087" w:rsidRPr="00557599" w14:paraId="31086948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C32F5F" w14:textId="0EF17E76" w:rsidR="00282087" w:rsidRPr="00B968AA" w:rsidRDefault="00282087" w:rsidP="00FB7677">
            <w:pPr>
              <w:spacing w:before="40" w:after="40" w:line="240" w:lineRule="auto"/>
              <w:jc w:val="center"/>
              <w:rPr>
                <w:sz w:val="18"/>
                <w:szCs w:val="18"/>
              </w:rPr>
            </w:pPr>
            <w:r w:rsidRPr="00B968AA">
              <w:rPr>
                <w:sz w:val="18"/>
                <w:szCs w:val="18"/>
              </w:rPr>
              <w:t>OE-MKX</w:t>
            </w:r>
            <w:r>
              <w:rPr>
                <w:sz w:val="18"/>
                <w:szCs w:val="18"/>
              </w:rPr>
              <w:t>96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9FD2F31" w14:textId="2F7B7A07" w:rsidR="00282087" w:rsidRPr="00B968AA" w:rsidRDefault="00282087" w:rsidP="00E81A96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 xml:space="preserve">Enterprise 2U Server w/ Windows OS, and </w:t>
            </w:r>
            <w:r>
              <w:rPr>
                <w:rFonts w:eastAsia="Times New Roman" w:cs="Arial"/>
                <w:sz w:val="18"/>
                <w:szCs w:val="18"/>
              </w:rPr>
              <w:t>96</w:t>
            </w:r>
            <w:r w:rsidRPr="00B968AA">
              <w:rPr>
                <w:rFonts w:eastAsia="Times New Roman" w:cs="Arial"/>
                <w:sz w:val="18"/>
                <w:szCs w:val="18"/>
              </w:rPr>
              <w:t>TB</w:t>
            </w:r>
          </w:p>
        </w:tc>
      </w:tr>
      <w:tr w:rsidR="00441044" w:rsidRPr="00557599" w14:paraId="7548BFC6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B6BCEAE" w14:textId="77777777" w:rsidR="00441044" w:rsidRPr="00B968AA" w:rsidRDefault="00E213FE" w:rsidP="00BB021D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OE-MKX12R</w:t>
            </w:r>
            <w:r w:rsidR="00441044"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4E597" w14:textId="77777777" w:rsidR="00441044" w:rsidRPr="00B968AA" w:rsidRDefault="00B968AA" w:rsidP="00C147D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Windows OS, an</w:t>
            </w:r>
            <w:r w:rsidR="00E81A96">
              <w:rPr>
                <w:rFonts w:eastAsia="Times New Roman" w:cs="Arial"/>
                <w:sz w:val="18"/>
                <w:szCs w:val="18"/>
              </w:rPr>
              <w:t>d 12TB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10TB Usable)</w:t>
            </w:r>
          </w:p>
        </w:tc>
      </w:tr>
      <w:tr w:rsidR="00E213FE" w:rsidRPr="00557599" w14:paraId="249EE62F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2F1FAC1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lastRenderedPageBreak/>
              <w:t>OE-MKX20R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2D8047" w14:textId="77777777" w:rsidR="00E213FE" w:rsidRPr="00B968AA" w:rsidRDefault="00B968AA" w:rsidP="00C147D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20TB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16TB Usable)</w:t>
            </w:r>
          </w:p>
        </w:tc>
      </w:tr>
      <w:tr w:rsidR="00E213FE" w:rsidRPr="00557599" w14:paraId="1E17ACCF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EF16100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OE-MKX24R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234B98" w14:textId="77777777" w:rsidR="00E213FE" w:rsidRPr="00B968AA" w:rsidRDefault="00B968AA" w:rsidP="00C147D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24TB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20TB Usable)</w:t>
            </w:r>
          </w:p>
        </w:tc>
      </w:tr>
      <w:tr w:rsidR="00E213FE" w:rsidRPr="00557599" w14:paraId="24270934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D4D4995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OE-MKX28R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0C9E6F" w14:textId="77777777" w:rsidR="00E213FE" w:rsidRPr="00B968AA" w:rsidRDefault="00B968AA" w:rsidP="00441044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28TB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24TB Usable)</w:t>
            </w:r>
          </w:p>
        </w:tc>
      </w:tr>
      <w:tr w:rsidR="00E213FE" w:rsidRPr="00557599" w14:paraId="028DB011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898D38E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OE-MKX36R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8A2E2" w14:textId="77777777" w:rsidR="00E213FE" w:rsidRPr="00B968AA" w:rsidRDefault="00B968AA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36TB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30TB Usable)</w:t>
            </w:r>
          </w:p>
        </w:tc>
      </w:tr>
      <w:tr w:rsidR="00E213FE" w:rsidRPr="00557599" w14:paraId="406E65D3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A8283D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OE-MKX48R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1C5826" w14:textId="77777777" w:rsidR="00E213FE" w:rsidRPr="00B968AA" w:rsidRDefault="00B968AA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48TB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42TB Usable)</w:t>
            </w:r>
          </w:p>
        </w:tc>
      </w:tr>
      <w:tr w:rsidR="00E213FE" w:rsidRPr="00557599" w14:paraId="0B890520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451615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OE-MKX64R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D19F2" w14:textId="77777777" w:rsidR="00E213FE" w:rsidRPr="00B968AA" w:rsidRDefault="00B968AA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</w:t>
            </w:r>
            <w:r w:rsidR="00E81A96">
              <w:rPr>
                <w:rFonts w:eastAsia="Times New Roman" w:cs="Arial"/>
                <w:sz w:val="18"/>
                <w:szCs w:val="18"/>
              </w:rPr>
              <w:t>dows OS, and 48TB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56TB Usable)</w:t>
            </w:r>
          </w:p>
        </w:tc>
      </w:tr>
      <w:tr w:rsidR="00E213FE" w:rsidRPr="00557599" w14:paraId="480A35E2" w14:textId="77777777" w:rsidTr="00282087">
        <w:trPr>
          <w:trHeight w:val="293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6568C" w14:textId="77777777" w:rsidR="00E213FE" w:rsidRPr="00B968AA" w:rsidRDefault="00E213FE" w:rsidP="00FB7677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OE-MKX80R</w:t>
            </w:r>
            <w:r w:rsidRPr="00B968AA">
              <w:rPr>
                <w:rFonts w:cs="Arial"/>
                <w:sz w:val="18"/>
                <w:szCs w:val="18"/>
              </w:rPr>
              <w:t>*</w:t>
            </w:r>
          </w:p>
        </w:tc>
        <w:tc>
          <w:tcPr>
            <w:tcW w:w="5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82FBFE" w14:textId="77777777" w:rsidR="00E213FE" w:rsidRPr="00B968AA" w:rsidRDefault="00B968AA" w:rsidP="000C09AA">
            <w:pPr>
              <w:spacing w:before="40" w:after="4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B968AA">
              <w:rPr>
                <w:rFonts w:eastAsia="Times New Roman" w:cs="Arial"/>
                <w:sz w:val="18"/>
                <w:szCs w:val="18"/>
              </w:rPr>
              <w:t>Enterprise 2U Server w/ Wind</w:t>
            </w:r>
            <w:r w:rsidR="00E81A96">
              <w:rPr>
                <w:rFonts w:eastAsia="Times New Roman" w:cs="Arial"/>
                <w:sz w:val="18"/>
                <w:szCs w:val="18"/>
              </w:rPr>
              <w:t>ows OS, and 48TB RAID 5 (</w:t>
            </w:r>
            <w:r w:rsidRPr="00B968AA">
              <w:rPr>
                <w:rFonts w:eastAsia="Times New Roman" w:cs="Arial"/>
                <w:sz w:val="18"/>
                <w:szCs w:val="18"/>
              </w:rPr>
              <w:t>70TB Usable)</w:t>
            </w:r>
          </w:p>
        </w:tc>
      </w:tr>
    </w:tbl>
    <w:p w14:paraId="4AC20D9F" w14:textId="77777777" w:rsidR="008E3071" w:rsidRPr="00557599" w:rsidRDefault="00E213FE" w:rsidP="005C2ACA">
      <w:pPr>
        <w:pStyle w:val="LineBlank"/>
        <w:spacing w:after="40"/>
        <w:rPr>
          <w:rFonts w:cs="Arial"/>
        </w:rPr>
      </w:pPr>
      <w:r>
        <w:rPr>
          <w:rFonts w:cs="Arial"/>
        </w:rPr>
        <w:br/>
      </w:r>
      <w:r w:rsidR="00BB021D">
        <w:rPr>
          <w:rFonts w:cs="Arial"/>
        </w:rPr>
        <w:tab/>
      </w:r>
      <w:r w:rsidR="00BB021D">
        <w:rPr>
          <w:rFonts w:cs="Arial"/>
        </w:rPr>
        <w:tab/>
        <w:t xml:space="preserve">    * </w:t>
      </w:r>
      <w:r w:rsidR="00BB021D" w:rsidRPr="00BB021D">
        <w:rPr>
          <w:rFonts w:cs="Arial"/>
        </w:rPr>
        <w:t>(Appliance Software and OWS Licensing Sold Separately)</w:t>
      </w:r>
      <w:r w:rsidR="00BB021D">
        <w:rPr>
          <w:rFonts w:cs="Arial"/>
        </w:rPr>
        <w:t xml:space="preserve"> </w:t>
      </w:r>
    </w:p>
    <w:p w14:paraId="11916388" w14:textId="77777777" w:rsidR="001304F9" w:rsidRDefault="001304F9" w:rsidP="00F87319">
      <w:pPr>
        <w:rPr>
          <w:b/>
        </w:rPr>
      </w:pPr>
    </w:p>
    <w:p w14:paraId="11A418EC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5F5CD845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07E1B44C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8CE8A4B" w14:textId="77777777" w:rsidR="00F87319" w:rsidRDefault="00F87319" w:rsidP="00C631A0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269C526A" w14:textId="77777777" w:rsidR="00C31AF8" w:rsidRPr="00557599" w:rsidRDefault="00C31AF8" w:rsidP="00C31AF8">
      <w:pPr>
        <w:pStyle w:val="ListParagraph"/>
        <w:ind w:left="666"/>
      </w:pPr>
    </w:p>
    <w:p w14:paraId="56126707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1B074C11" w14:textId="77777777" w:rsidR="00F8731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applicable state and local regulatory requirements</w:t>
      </w:r>
      <w:r w:rsidR="004966EA">
        <w:t>.</w:t>
      </w:r>
    </w:p>
    <w:p w14:paraId="01FDD776" w14:textId="77777777" w:rsidR="00C31AF8" w:rsidRPr="00557599" w:rsidRDefault="00C31AF8" w:rsidP="00C31AF8">
      <w:pPr>
        <w:pStyle w:val="ListParagraph"/>
        <w:ind w:left="795"/>
      </w:pPr>
    </w:p>
    <w:p w14:paraId="023F6E9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STORAGE</w:t>
      </w:r>
    </w:p>
    <w:p w14:paraId="5682241E" w14:textId="77777777" w:rsidR="00C31AF8" w:rsidRPr="00557599" w:rsidRDefault="00C31AF8" w:rsidP="00C31AF8">
      <w:pPr>
        <w:pStyle w:val="ListParagraph"/>
        <w:ind w:left="666"/>
      </w:pPr>
    </w:p>
    <w:p w14:paraId="59B08981" w14:textId="77777777" w:rsidR="00F87319" w:rsidRDefault="00F87319" w:rsidP="00F87319">
      <w:pPr>
        <w:pStyle w:val="ListParagraph"/>
        <w:numPr>
          <w:ilvl w:val="0"/>
          <w:numId w:val="10"/>
        </w:numPr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649800AA" w14:textId="77777777" w:rsidR="00C31AF8" w:rsidRPr="00557599" w:rsidRDefault="00C31AF8" w:rsidP="00C31AF8">
      <w:pPr>
        <w:pStyle w:val="ListParagraph"/>
        <w:ind w:left="795"/>
      </w:pPr>
    </w:p>
    <w:p w14:paraId="365E5BB1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5CF05849" w14:textId="77777777" w:rsidR="00C31AF8" w:rsidRPr="00557599" w:rsidRDefault="00C31AF8" w:rsidP="00C31AF8">
      <w:pPr>
        <w:pStyle w:val="ListParagraph"/>
        <w:ind w:left="666"/>
      </w:pPr>
    </w:p>
    <w:p w14:paraId="0B77D133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0EA13B7E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5A73F97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2E35EF8C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63392DE" w14:textId="77777777" w:rsidR="00C833E2" w:rsidRPr="00557599" w:rsidRDefault="00C833E2" w:rsidP="00C833E2">
      <w:pPr>
        <w:pStyle w:val="LineBlank"/>
        <w:spacing w:after="40"/>
      </w:pPr>
    </w:p>
    <w:p w14:paraId="639633A6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44861D1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6378" w14:textId="77777777" w:rsidR="00214538" w:rsidRDefault="00214538" w:rsidP="006C76B9">
      <w:pPr>
        <w:spacing w:after="0" w:line="240" w:lineRule="auto"/>
      </w:pPr>
      <w:r>
        <w:separator/>
      </w:r>
    </w:p>
  </w:endnote>
  <w:endnote w:type="continuationSeparator" w:id="0">
    <w:p w14:paraId="262A72EA" w14:textId="77777777" w:rsidR="00214538" w:rsidRDefault="00214538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03C2A" w14:textId="2DF1F706" w:rsidR="00E25E46" w:rsidRPr="00282087" w:rsidRDefault="00970E2D" w:rsidP="00E25E46">
    <w:pPr>
      <w:pStyle w:val="Footer"/>
      <w:jc w:val="right"/>
      <w:rPr>
        <w:sz w:val="20"/>
        <w:szCs w:val="20"/>
      </w:rPr>
    </w:pPr>
    <w:r w:rsidRPr="00282087">
      <w:rPr>
        <w:sz w:val="20"/>
        <w:szCs w:val="20"/>
      </w:rPr>
      <w:t>36728A</w:t>
    </w:r>
    <w:r w:rsidR="00282087" w:rsidRPr="00282087">
      <w:rPr>
        <w:sz w:val="20"/>
        <w:szCs w:val="20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BD40A" w14:textId="004A029C" w:rsidR="00E25E46" w:rsidRPr="00282087" w:rsidRDefault="00274D95" w:rsidP="00E25E46">
    <w:pPr>
      <w:pStyle w:val="Footer"/>
      <w:jc w:val="right"/>
      <w:rPr>
        <w:sz w:val="20"/>
        <w:szCs w:val="20"/>
      </w:rPr>
    </w:pPr>
    <w:r w:rsidRPr="00282087">
      <w:rPr>
        <w:sz w:val="20"/>
        <w:szCs w:val="20"/>
      </w:rPr>
      <w:t>36728A</w:t>
    </w:r>
    <w:r w:rsidR="00282087" w:rsidRPr="00282087">
      <w:rPr>
        <w:sz w:val="20"/>
        <w:szCs w:val="20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41BA" w14:textId="77777777" w:rsidR="00214538" w:rsidRDefault="00214538" w:rsidP="006C76B9">
      <w:pPr>
        <w:spacing w:after="0" w:line="240" w:lineRule="auto"/>
      </w:pPr>
      <w:r>
        <w:separator/>
      </w:r>
    </w:p>
  </w:footnote>
  <w:footnote w:type="continuationSeparator" w:id="0">
    <w:p w14:paraId="39F301BB" w14:textId="77777777" w:rsidR="00214538" w:rsidRDefault="00214538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73C35B05" w14:textId="30FDB54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FD4E05">
          <w:rPr>
            <w:sz w:val="18"/>
            <w:szCs w:val="18"/>
          </w:rPr>
          <w:t>OE-</w:t>
        </w:r>
        <w:r w:rsidR="007A0433">
          <w:rPr>
            <w:sz w:val="18"/>
            <w:szCs w:val="18"/>
          </w:rPr>
          <w:t>M</w:t>
        </w:r>
        <w:r w:rsidR="00274D95">
          <w:rPr>
            <w:sz w:val="18"/>
            <w:szCs w:val="18"/>
          </w:rPr>
          <w:t>K</w:t>
        </w:r>
        <w:r w:rsidR="00E95C4F">
          <w:rPr>
            <w:sz w:val="18"/>
            <w:szCs w:val="18"/>
          </w:rPr>
          <w:t xml:space="preserve"> Gen 1</w:t>
        </w:r>
      </w:p>
      <w:p w14:paraId="2887B8B1" w14:textId="77777777" w:rsidR="00214538" w:rsidRDefault="00214538">
        <w:pPr>
          <w:pStyle w:val="Header"/>
          <w:jc w:val="right"/>
        </w:pPr>
        <w:r w:rsidRPr="00ED1759">
          <w:rPr>
            <w:sz w:val="18"/>
            <w:szCs w:val="18"/>
          </w:rPr>
          <w:t xml:space="preserve">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76D76" w:rsidRPr="00ED1759">
          <w:rPr>
            <w:sz w:val="18"/>
            <w:szCs w:val="18"/>
          </w:rPr>
          <w:fldChar w:fldCharType="separate"/>
        </w:r>
        <w:r w:rsidR="006F6FCC">
          <w:rPr>
            <w:noProof/>
            <w:sz w:val="18"/>
            <w:szCs w:val="18"/>
          </w:rPr>
          <w:t>2</w:t>
        </w:r>
        <w:r w:rsidR="00876D76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76D76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76D76" w:rsidRPr="00ED1759">
          <w:rPr>
            <w:sz w:val="18"/>
            <w:szCs w:val="18"/>
          </w:rPr>
          <w:fldChar w:fldCharType="separate"/>
        </w:r>
        <w:r w:rsidR="006F6FCC">
          <w:rPr>
            <w:noProof/>
            <w:sz w:val="18"/>
            <w:szCs w:val="18"/>
          </w:rPr>
          <w:t>7</w:t>
        </w:r>
        <w:r w:rsidR="00876D76" w:rsidRPr="00ED1759">
          <w:rPr>
            <w:sz w:val="18"/>
            <w:szCs w:val="18"/>
          </w:rPr>
          <w:fldChar w:fldCharType="end"/>
        </w:r>
      </w:p>
    </w:sdtContent>
  </w:sdt>
  <w:p w14:paraId="79C52B19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3DE2" w14:textId="28F63848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454D00C" wp14:editId="24BE3D52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FD4E05">
      <w:rPr>
        <w:sz w:val="18"/>
        <w:szCs w:val="18"/>
      </w:rPr>
      <w:t>OE-</w:t>
    </w:r>
    <w:r w:rsidR="00274D95">
      <w:rPr>
        <w:sz w:val="18"/>
        <w:szCs w:val="18"/>
      </w:rPr>
      <w:t>MK</w:t>
    </w:r>
    <w:r w:rsidR="00E95C4F">
      <w:rPr>
        <w:sz w:val="18"/>
        <w:szCs w:val="18"/>
      </w:rPr>
      <w:t xml:space="preserve"> Gen 1</w:t>
    </w:r>
  </w:p>
  <w:p w14:paraId="0521E49E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4A05"/>
    <w:multiLevelType w:val="singleLevel"/>
    <w:tmpl w:val="BD76E6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3284D42"/>
    <w:multiLevelType w:val="hybridMultilevel"/>
    <w:tmpl w:val="D43EEF7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47E95DC">
      <w:start w:val="1"/>
      <w:numFmt w:val="upperLetter"/>
      <w:lvlText w:val="%4."/>
      <w:lvlJc w:val="left"/>
      <w:pPr>
        <w:ind w:left="1800" w:hanging="360"/>
      </w:pPr>
      <w:rPr>
        <w:rFonts w:asciiTheme="minorHAnsi" w:eastAsiaTheme="minorEastAsia" w:hAnsiTheme="minorHAnsi" w:cstheme="minorHAns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0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4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1356B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3"/>
  </w:num>
  <w:num w:numId="5">
    <w:abstractNumId w:val="11"/>
  </w:num>
  <w:num w:numId="6">
    <w:abstractNumId w:val="14"/>
  </w:num>
  <w:num w:numId="7">
    <w:abstractNumId w:val="17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2"/>
  </w:num>
  <w:num w:numId="13">
    <w:abstractNumId w:val="15"/>
  </w:num>
  <w:num w:numId="14">
    <w:abstractNumId w:val="12"/>
  </w:num>
  <w:num w:numId="15">
    <w:abstractNumId w:val="10"/>
  </w:num>
  <w:num w:numId="16">
    <w:abstractNumId w:val="12"/>
  </w:num>
  <w:num w:numId="17">
    <w:abstractNumId w:val="19"/>
  </w:num>
  <w:num w:numId="18">
    <w:abstractNumId w:val="12"/>
  </w:num>
  <w:num w:numId="19">
    <w:abstractNumId w:val="8"/>
  </w:num>
  <w:num w:numId="20">
    <w:abstractNumId w:val="12"/>
  </w:num>
  <w:num w:numId="21">
    <w:abstractNumId w:val="12"/>
  </w:num>
  <w:num w:numId="22">
    <w:abstractNumId w:val="16"/>
  </w:num>
  <w:num w:numId="23">
    <w:abstractNumId w:val="12"/>
  </w:num>
  <w:num w:numId="24">
    <w:abstractNumId w:val="5"/>
  </w:num>
  <w:num w:numId="25">
    <w:abstractNumId w:val="12"/>
  </w:num>
  <w:num w:numId="26">
    <w:abstractNumId w:val="6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8"/>
  </w:num>
  <w:num w:numId="33">
    <w:abstractNumId w:val="12"/>
  </w:num>
  <w:num w:numId="34">
    <w:abstractNumId w:val="0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834"/>
    <w:rsid w:val="0000636C"/>
    <w:rsid w:val="00006920"/>
    <w:rsid w:val="00007755"/>
    <w:rsid w:val="00013B9C"/>
    <w:rsid w:val="000161C8"/>
    <w:rsid w:val="00020681"/>
    <w:rsid w:val="00024205"/>
    <w:rsid w:val="00027DFA"/>
    <w:rsid w:val="0003137E"/>
    <w:rsid w:val="00034227"/>
    <w:rsid w:val="00041563"/>
    <w:rsid w:val="00043387"/>
    <w:rsid w:val="00045423"/>
    <w:rsid w:val="000503A6"/>
    <w:rsid w:val="00055BF9"/>
    <w:rsid w:val="000606A9"/>
    <w:rsid w:val="00061275"/>
    <w:rsid w:val="00064A28"/>
    <w:rsid w:val="000656D9"/>
    <w:rsid w:val="000744C8"/>
    <w:rsid w:val="00082AC4"/>
    <w:rsid w:val="00086C5E"/>
    <w:rsid w:val="00093065"/>
    <w:rsid w:val="00095205"/>
    <w:rsid w:val="000A0151"/>
    <w:rsid w:val="000A2456"/>
    <w:rsid w:val="000A43DB"/>
    <w:rsid w:val="000B1301"/>
    <w:rsid w:val="000B4CF6"/>
    <w:rsid w:val="000B58FC"/>
    <w:rsid w:val="000B6A31"/>
    <w:rsid w:val="000B6C8A"/>
    <w:rsid w:val="000B7EAD"/>
    <w:rsid w:val="000C7804"/>
    <w:rsid w:val="000C7971"/>
    <w:rsid w:val="000D0F11"/>
    <w:rsid w:val="000E2D54"/>
    <w:rsid w:val="000E3AB7"/>
    <w:rsid w:val="000E68A7"/>
    <w:rsid w:val="000F61BD"/>
    <w:rsid w:val="000F6DA8"/>
    <w:rsid w:val="00106EC6"/>
    <w:rsid w:val="00112647"/>
    <w:rsid w:val="001127DF"/>
    <w:rsid w:val="0011542F"/>
    <w:rsid w:val="00116B8E"/>
    <w:rsid w:val="00125ACB"/>
    <w:rsid w:val="001264EF"/>
    <w:rsid w:val="00127D7E"/>
    <w:rsid w:val="001304F9"/>
    <w:rsid w:val="001321F5"/>
    <w:rsid w:val="00132F55"/>
    <w:rsid w:val="001347CE"/>
    <w:rsid w:val="001406B1"/>
    <w:rsid w:val="00147B83"/>
    <w:rsid w:val="00155237"/>
    <w:rsid w:val="001554F5"/>
    <w:rsid w:val="00163218"/>
    <w:rsid w:val="00165AAE"/>
    <w:rsid w:val="00170306"/>
    <w:rsid w:val="00171805"/>
    <w:rsid w:val="00177C07"/>
    <w:rsid w:val="0018037F"/>
    <w:rsid w:val="00183944"/>
    <w:rsid w:val="0018548D"/>
    <w:rsid w:val="00197153"/>
    <w:rsid w:val="001A276D"/>
    <w:rsid w:val="001A3E02"/>
    <w:rsid w:val="001B0C78"/>
    <w:rsid w:val="001B2310"/>
    <w:rsid w:val="001C4BC6"/>
    <w:rsid w:val="001C5BEE"/>
    <w:rsid w:val="001D0F70"/>
    <w:rsid w:val="001D224A"/>
    <w:rsid w:val="001E68D6"/>
    <w:rsid w:val="001F248D"/>
    <w:rsid w:val="001F6FDA"/>
    <w:rsid w:val="001F7C39"/>
    <w:rsid w:val="0020113E"/>
    <w:rsid w:val="00202A2F"/>
    <w:rsid w:val="00203C88"/>
    <w:rsid w:val="00203E0D"/>
    <w:rsid w:val="00210558"/>
    <w:rsid w:val="00211147"/>
    <w:rsid w:val="00214538"/>
    <w:rsid w:val="002230F6"/>
    <w:rsid w:val="00225E9E"/>
    <w:rsid w:val="00226F97"/>
    <w:rsid w:val="00227EAF"/>
    <w:rsid w:val="00232476"/>
    <w:rsid w:val="00234673"/>
    <w:rsid w:val="00237490"/>
    <w:rsid w:val="00244D12"/>
    <w:rsid w:val="00254FA3"/>
    <w:rsid w:val="00256946"/>
    <w:rsid w:val="00261FCD"/>
    <w:rsid w:val="002622B6"/>
    <w:rsid w:val="00262816"/>
    <w:rsid w:val="00263030"/>
    <w:rsid w:val="002636DD"/>
    <w:rsid w:val="00263E04"/>
    <w:rsid w:val="00264910"/>
    <w:rsid w:val="002711E1"/>
    <w:rsid w:val="00274212"/>
    <w:rsid w:val="00274D95"/>
    <w:rsid w:val="002752D3"/>
    <w:rsid w:val="00275F18"/>
    <w:rsid w:val="00280AF1"/>
    <w:rsid w:val="00282087"/>
    <w:rsid w:val="002827E0"/>
    <w:rsid w:val="00282C23"/>
    <w:rsid w:val="00283029"/>
    <w:rsid w:val="00286CD2"/>
    <w:rsid w:val="00290C09"/>
    <w:rsid w:val="0029102A"/>
    <w:rsid w:val="00291343"/>
    <w:rsid w:val="00291A4B"/>
    <w:rsid w:val="00291F8B"/>
    <w:rsid w:val="002970A6"/>
    <w:rsid w:val="002A15BA"/>
    <w:rsid w:val="002A226B"/>
    <w:rsid w:val="002A2729"/>
    <w:rsid w:val="002A3DEC"/>
    <w:rsid w:val="002A71EC"/>
    <w:rsid w:val="002A7ADD"/>
    <w:rsid w:val="002B3C5F"/>
    <w:rsid w:val="002B3CCA"/>
    <w:rsid w:val="002B4B81"/>
    <w:rsid w:val="002B63DF"/>
    <w:rsid w:val="002B66B2"/>
    <w:rsid w:val="002B7E01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3BD5"/>
    <w:rsid w:val="00334FAD"/>
    <w:rsid w:val="00336E0B"/>
    <w:rsid w:val="00341E68"/>
    <w:rsid w:val="00350418"/>
    <w:rsid w:val="003525EF"/>
    <w:rsid w:val="003526F5"/>
    <w:rsid w:val="00355C90"/>
    <w:rsid w:val="00355CD9"/>
    <w:rsid w:val="003607D8"/>
    <w:rsid w:val="00360E5D"/>
    <w:rsid w:val="00364BE6"/>
    <w:rsid w:val="00365BD3"/>
    <w:rsid w:val="003818A7"/>
    <w:rsid w:val="00381E9F"/>
    <w:rsid w:val="00383B26"/>
    <w:rsid w:val="003862B5"/>
    <w:rsid w:val="00390821"/>
    <w:rsid w:val="00392720"/>
    <w:rsid w:val="00393A66"/>
    <w:rsid w:val="00393DC7"/>
    <w:rsid w:val="003A0DFE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7495"/>
    <w:rsid w:val="003F0F2A"/>
    <w:rsid w:val="003F2F1B"/>
    <w:rsid w:val="003F4F5B"/>
    <w:rsid w:val="003F5FC8"/>
    <w:rsid w:val="00400ACA"/>
    <w:rsid w:val="004012AA"/>
    <w:rsid w:val="00401A1B"/>
    <w:rsid w:val="00404529"/>
    <w:rsid w:val="00406554"/>
    <w:rsid w:val="004066BE"/>
    <w:rsid w:val="00406A64"/>
    <w:rsid w:val="004160E1"/>
    <w:rsid w:val="004167A8"/>
    <w:rsid w:val="0041766A"/>
    <w:rsid w:val="00420C91"/>
    <w:rsid w:val="004212BF"/>
    <w:rsid w:val="004235F0"/>
    <w:rsid w:val="00424809"/>
    <w:rsid w:val="00431DB7"/>
    <w:rsid w:val="00433270"/>
    <w:rsid w:val="00435FE9"/>
    <w:rsid w:val="00440E35"/>
    <w:rsid w:val="00441044"/>
    <w:rsid w:val="00441EC6"/>
    <w:rsid w:val="00442449"/>
    <w:rsid w:val="004437BE"/>
    <w:rsid w:val="00444032"/>
    <w:rsid w:val="00444423"/>
    <w:rsid w:val="004469DF"/>
    <w:rsid w:val="00453BBD"/>
    <w:rsid w:val="00460DCD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539E"/>
    <w:rsid w:val="004A716F"/>
    <w:rsid w:val="004B0CE8"/>
    <w:rsid w:val="004B5045"/>
    <w:rsid w:val="004B594E"/>
    <w:rsid w:val="004C2579"/>
    <w:rsid w:val="004C25EE"/>
    <w:rsid w:val="004D5834"/>
    <w:rsid w:val="004E1EFB"/>
    <w:rsid w:val="004E3244"/>
    <w:rsid w:val="004F07C6"/>
    <w:rsid w:val="004F5943"/>
    <w:rsid w:val="00503760"/>
    <w:rsid w:val="00506BFA"/>
    <w:rsid w:val="00510285"/>
    <w:rsid w:val="00510390"/>
    <w:rsid w:val="00515871"/>
    <w:rsid w:val="005158C1"/>
    <w:rsid w:val="00515CA0"/>
    <w:rsid w:val="005173A5"/>
    <w:rsid w:val="0051756A"/>
    <w:rsid w:val="0052069A"/>
    <w:rsid w:val="00520E0B"/>
    <w:rsid w:val="0052229C"/>
    <w:rsid w:val="00522A46"/>
    <w:rsid w:val="00524E22"/>
    <w:rsid w:val="00526E32"/>
    <w:rsid w:val="00534123"/>
    <w:rsid w:val="005348FF"/>
    <w:rsid w:val="00543B8A"/>
    <w:rsid w:val="00544DDD"/>
    <w:rsid w:val="00545DAA"/>
    <w:rsid w:val="0054770F"/>
    <w:rsid w:val="005556C4"/>
    <w:rsid w:val="00555C7C"/>
    <w:rsid w:val="00557599"/>
    <w:rsid w:val="00557D45"/>
    <w:rsid w:val="00563EAA"/>
    <w:rsid w:val="0056474E"/>
    <w:rsid w:val="00577151"/>
    <w:rsid w:val="0057732E"/>
    <w:rsid w:val="005815C9"/>
    <w:rsid w:val="00592763"/>
    <w:rsid w:val="0059299D"/>
    <w:rsid w:val="00593B9D"/>
    <w:rsid w:val="0059628D"/>
    <w:rsid w:val="005A0F96"/>
    <w:rsid w:val="005A47D6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30D8"/>
    <w:rsid w:val="00644A1A"/>
    <w:rsid w:val="00645928"/>
    <w:rsid w:val="00656648"/>
    <w:rsid w:val="00662C2A"/>
    <w:rsid w:val="0067018A"/>
    <w:rsid w:val="0067399F"/>
    <w:rsid w:val="00674F44"/>
    <w:rsid w:val="00675EF0"/>
    <w:rsid w:val="00676C62"/>
    <w:rsid w:val="00681498"/>
    <w:rsid w:val="006836D7"/>
    <w:rsid w:val="00683FEB"/>
    <w:rsid w:val="00693B4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5EF0"/>
    <w:rsid w:val="006C76B9"/>
    <w:rsid w:val="006D38AE"/>
    <w:rsid w:val="006D47F7"/>
    <w:rsid w:val="006E3374"/>
    <w:rsid w:val="006E776F"/>
    <w:rsid w:val="006F0B25"/>
    <w:rsid w:val="006F6DB6"/>
    <w:rsid w:val="006F6FCC"/>
    <w:rsid w:val="007064D8"/>
    <w:rsid w:val="007121E1"/>
    <w:rsid w:val="00716902"/>
    <w:rsid w:val="00723419"/>
    <w:rsid w:val="00731184"/>
    <w:rsid w:val="00734159"/>
    <w:rsid w:val="0073791F"/>
    <w:rsid w:val="007418F3"/>
    <w:rsid w:val="0074203C"/>
    <w:rsid w:val="007438C7"/>
    <w:rsid w:val="007449BC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5145"/>
    <w:rsid w:val="007871E5"/>
    <w:rsid w:val="00790BD9"/>
    <w:rsid w:val="0079297C"/>
    <w:rsid w:val="007937AF"/>
    <w:rsid w:val="0079641E"/>
    <w:rsid w:val="007A0433"/>
    <w:rsid w:val="007A04AE"/>
    <w:rsid w:val="007A2699"/>
    <w:rsid w:val="007A531A"/>
    <w:rsid w:val="007B271B"/>
    <w:rsid w:val="007B53B4"/>
    <w:rsid w:val="007C19BE"/>
    <w:rsid w:val="007C400A"/>
    <w:rsid w:val="007D0AB9"/>
    <w:rsid w:val="007D1C51"/>
    <w:rsid w:val="007D25CE"/>
    <w:rsid w:val="007D4E29"/>
    <w:rsid w:val="007D55D3"/>
    <w:rsid w:val="007D563E"/>
    <w:rsid w:val="007D7C0D"/>
    <w:rsid w:val="007E09A3"/>
    <w:rsid w:val="007E3F3D"/>
    <w:rsid w:val="007E478C"/>
    <w:rsid w:val="007F104F"/>
    <w:rsid w:val="007F52E1"/>
    <w:rsid w:val="007F668A"/>
    <w:rsid w:val="00801A0C"/>
    <w:rsid w:val="00802D62"/>
    <w:rsid w:val="00803587"/>
    <w:rsid w:val="00803E37"/>
    <w:rsid w:val="0081118E"/>
    <w:rsid w:val="00813EED"/>
    <w:rsid w:val="0082269D"/>
    <w:rsid w:val="00822A7D"/>
    <w:rsid w:val="00822FF8"/>
    <w:rsid w:val="00825043"/>
    <w:rsid w:val="00827485"/>
    <w:rsid w:val="008342FF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7F2"/>
    <w:rsid w:val="00876518"/>
    <w:rsid w:val="00876D76"/>
    <w:rsid w:val="00881431"/>
    <w:rsid w:val="008823D9"/>
    <w:rsid w:val="0088265D"/>
    <w:rsid w:val="0088751C"/>
    <w:rsid w:val="00892702"/>
    <w:rsid w:val="00893E4E"/>
    <w:rsid w:val="008A0A67"/>
    <w:rsid w:val="008A23D9"/>
    <w:rsid w:val="008B2288"/>
    <w:rsid w:val="008B4039"/>
    <w:rsid w:val="008C7983"/>
    <w:rsid w:val="008D14BF"/>
    <w:rsid w:val="008D397A"/>
    <w:rsid w:val="008D3F0A"/>
    <w:rsid w:val="008D60E0"/>
    <w:rsid w:val="008D70CA"/>
    <w:rsid w:val="008E2A39"/>
    <w:rsid w:val="008E2E58"/>
    <w:rsid w:val="008E3071"/>
    <w:rsid w:val="008E492D"/>
    <w:rsid w:val="008E4FEA"/>
    <w:rsid w:val="008E710F"/>
    <w:rsid w:val="008F0DA9"/>
    <w:rsid w:val="008F1508"/>
    <w:rsid w:val="008F16ED"/>
    <w:rsid w:val="008F50B9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3234B"/>
    <w:rsid w:val="0093277C"/>
    <w:rsid w:val="00935041"/>
    <w:rsid w:val="009407E3"/>
    <w:rsid w:val="00950CFF"/>
    <w:rsid w:val="00960018"/>
    <w:rsid w:val="00970E2D"/>
    <w:rsid w:val="009710FE"/>
    <w:rsid w:val="009713B5"/>
    <w:rsid w:val="00974509"/>
    <w:rsid w:val="0097777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057"/>
    <w:rsid w:val="009B3927"/>
    <w:rsid w:val="009B5F3B"/>
    <w:rsid w:val="009C37B7"/>
    <w:rsid w:val="009C723A"/>
    <w:rsid w:val="009D210F"/>
    <w:rsid w:val="009D3ED9"/>
    <w:rsid w:val="009E2911"/>
    <w:rsid w:val="009E2C88"/>
    <w:rsid w:val="009E4639"/>
    <w:rsid w:val="009E4FBD"/>
    <w:rsid w:val="009F5617"/>
    <w:rsid w:val="009F6961"/>
    <w:rsid w:val="009F7023"/>
    <w:rsid w:val="00A02A78"/>
    <w:rsid w:val="00A038C8"/>
    <w:rsid w:val="00A03FB2"/>
    <w:rsid w:val="00A05F3F"/>
    <w:rsid w:val="00A170E0"/>
    <w:rsid w:val="00A23938"/>
    <w:rsid w:val="00A24ABF"/>
    <w:rsid w:val="00A24BE4"/>
    <w:rsid w:val="00A26222"/>
    <w:rsid w:val="00A33067"/>
    <w:rsid w:val="00A345EB"/>
    <w:rsid w:val="00A40CE9"/>
    <w:rsid w:val="00A43164"/>
    <w:rsid w:val="00A43D68"/>
    <w:rsid w:val="00A540FF"/>
    <w:rsid w:val="00A6458B"/>
    <w:rsid w:val="00A66A37"/>
    <w:rsid w:val="00A66C0D"/>
    <w:rsid w:val="00A728FD"/>
    <w:rsid w:val="00A753E0"/>
    <w:rsid w:val="00A75E91"/>
    <w:rsid w:val="00A76CD4"/>
    <w:rsid w:val="00A76D79"/>
    <w:rsid w:val="00A84990"/>
    <w:rsid w:val="00A84EB2"/>
    <w:rsid w:val="00A916BB"/>
    <w:rsid w:val="00A92B04"/>
    <w:rsid w:val="00A934A4"/>
    <w:rsid w:val="00A9424E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593D"/>
    <w:rsid w:val="00AE5FC0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47E0C"/>
    <w:rsid w:val="00B5410A"/>
    <w:rsid w:val="00B571CA"/>
    <w:rsid w:val="00B571F4"/>
    <w:rsid w:val="00B61E59"/>
    <w:rsid w:val="00B63E46"/>
    <w:rsid w:val="00B6597E"/>
    <w:rsid w:val="00B70F31"/>
    <w:rsid w:val="00B74DC0"/>
    <w:rsid w:val="00B762D5"/>
    <w:rsid w:val="00B80466"/>
    <w:rsid w:val="00B84582"/>
    <w:rsid w:val="00B86970"/>
    <w:rsid w:val="00B8708B"/>
    <w:rsid w:val="00B87FCB"/>
    <w:rsid w:val="00B927D4"/>
    <w:rsid w:val="00B96415"/>
    <w:rsid w:val="00B968AA"/>
    <w:rsid w:val="00BA150B"/>
    <w:rsid w:val="00BA2A1C"/>
    <w:rsid w:val="00BA3468"/>
    <w:rsid w:val="00BB016E"/>
    <w:rsid w:val="00BB021D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148B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55C3"/>
    <w:rsid w:val="00C55966"/>
    <w:rsid w:val="00C55C6A"/>
    <w:rsid w:val="00C57F0E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39CA"/>
    <w:rsid w:val="00CC5D73"/>
    <w:rsid w:val="00CC74A5"/>
    <w:rsid w:val="00CC7F2C"/>
    <w:rsid w:val="00CD1260"/>
    <w:rsid w:val="00CD32AD"/>
    <w:rsid w:val="00CD6588"/>
    <w:rsid w:val="00CE0E71"/>
    <w:rsid w:val="00CF241D"/>
    <w:rsid w:val="00D0204D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32F4"/>
    <w:rsid w:val="00D6584A"/>
    <w:rsid w:val="00D7189E"/>
    <w:rsid w:val="00D72270"/>
    <w:rsid w:val="00D7462E"/>
    <w:rsid w:val="00D74F54"/>
    <w:rsid w:val="00D91F79"/>
    <w:rsid w:val="00D925D9"/>
    <w:rsid w:val="00DA1896"/>
    <w:rsid w:val="00DA1DA1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E6AD3"/>
    <w:rsid w:val="00DF2409"/>
    <w:rsid w:val="00DF3A79"/>
    <w:rsid w:val="00E03DED"/>
    <w:rsid w:val="00E05CA9"/>
    <w:rsid w:val="00E06144"/>
    <w:rsid w:val="00E140DB"/>
    <w:rsid w:val="00E15D96"/>
    <w:rsid w:val="00E1782F"/>
    <w:rsid w:val="00E213FE"/>
    <w:rsid w:val="00E25E46"/>
    <w:rsid w:val="00E2600E"/>
    <w:rsid w:val="00E32293"/>
    <w:rsid w:val="00E4390C"/>
    <w:rsid w:val="00E44222"/>
    <w:rsid w:val="00E4483D"/>
    <w:rsid w:val="00E62EDF"/>
    <w:rsid w:val="00E65118"/>
    <w:rsid w:val="00E707B4"/>
    <w:rsid w:val="00E7520E"/>
    <w:rsid w:val="00E761D9"/>
    <w:rsid w:val="00E775B0"/>
    <w:rsid w:val="00E77982"/>
    <w:rsid w:val="00E8175E"/>
    <w:rsid w:val="00E81A96"/>
    <w:rsid w:val="00E847E2"/>
    <w:rsid w:val="00E913F0"/>
    <w:rsid w:val="00E91DAB"/>
    <w:rsid w:val="00E95C4F"/>
    <w:rsid w:val="00E96520"/>
    <w:rsid w:val="00EA24D1"/>
    <w:rsid w:val="00EA24D8"/>
    <w:rsid w:val="00EA5D5B"/>
    <w:rsid w:val="00EB1BED"/>
    <w:rsid w:val="00EB2385"/>
    <w:rsid w:val="00EB4770"/>
    <w:rsid w:val="00EC3015"/>
    <w:rsid w:val="00EC4238"/>
    <w:rsid w:val="00EC6278"/>
    <w:rsid w:val="00EC63A1"/>
    <w:rsid w:val="00ED024D"/>
    <w:rsid w:val="00ED1759"/>
    <w:rsid w:val="00ED26FC"/>
    <w:rsid w:val="00ED43C0"/>
    <w:rsid w:val="00EE0915"/>
    <w:rsid w:val="00EE3951"/>
    <w:rsid w:val="00EE4344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1CB"/>
    <w:rsid w:val="00F24F9B"/>
    <w:rsid w:val="00F27E4D"/>
    <w:rsid w:val="00F347AC"/>
    <w:rsid w:val="00F36EB6"/>
    <w:rsid w:val="00F411C2"/>
    <w:rsid w:val="00F415A1"/>
    <w:rsid w:val="00F44BD0"/>
    <w:rsid w:val="00F45639"/>
    <w:rsid w:val="00F522A1"/>
    <w:rsid w:val="00F56BDD"/>
    <w:rsid w:val="00F56DC9"/>
    <w:rsid w:val="00F60868"/>
    <w:rsid w:val="00F61E9F"/>
    <w:rsid w:val="00F6301C"/>
    <w:rsid w:val="00F63294"/>
    <w:rsid w:val="00F71670"/>
    <w:rsid w:val="00F74101"/>
    <w:rsid w:val="00F82F6F"/>
    <w:rsid w:val="00F86019"/>
    <w:rsid w:val="00F87319"/>
    <w:rsid w:val="00F90C52"/>
    <w:rsid w:val="00F9415D"/>
    <w:rsid w:val="00F96C61"/>
    <w:rsid w:val="00FA5977"/>
    <w:rsid w:val="00FA5F67"/>
    <w:rsid w:val="00FA788C"/>
    <w:rsid w:val="00FB007F"/>
    <w:rsid w:val="00FB036A"/>
    <w:rsid w:val="00FB0EEE"/>
    <w:rsid w:val="00FB68F3"/>
    <w:rsid w:val="00FB6A1C"/>
    <w:rsid w:val="00FC2AC2"/>
    <w:rsid w:val="00FD2EE1"/>
    <w:rsid w:val="00FD4E05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785F0D87"/>
  <w15:docId w15:val="{5866E79B-A0CC-4873-A0FE-9E74AA93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61BED6-E150-4C74-A65F-B6F14B69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1578</Words>
  <Characters>8146</Characters>
  <Application>Microsoft Office Word</Application>
  <DocSecurity>0</DocSecurity>
  <Lines>262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Neal Hallgarth</cp:lastModifiedBy>
  <cp:revision>4</cp:revision>
  <dcterms:created xsi:type="dcterms:W3CDTF">2019-06-29T16:59:00Z</dcterms:created>
  <dcterms:modified xsi:type="dcterms:W3CDTF">2022-02-16T18:31:00Z</dcterms:modified>
  <cp:category>Product reference</cp:category>
</cp:coreProperties>
</file>